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2F" w:rsidRDefault="00877238" w:rsidP="00197D4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CF422F" w:rsidRDefault="00CF422F" w:rsidP="00197D42">
      <w:pPr>
        <w:spacing w:after="0"/>
      </w:pPr>
    </w:p>
    <w:p w:rsidR="00CF422F" w:rsidRDefault="00CF422F" w:rsidP="00197D42">
      <w:pPr>
        <w:spacing w:after="0"/>
      </w:pPr>
    </w:p>
    <w:p w:rsidR="00CF422F" w:rsidRDefault="00CF422F" w:rsidP="00197D42">
      <w:pPr>
        <w:spacing w:after="0"/>
      </w:pPr>
    </w:p>
    <w:p w:rsidR="00CF422F" w:rsidRDefault="00CF422F" w:rsidP="00197D42">
      <w:pPr>
        <w:spacing w:after="0"/>
      </w:pPr>
    </w:p>
    <w:p w:rsidR="00CF422F" w:rsidRDefault="00CF422F" w:rsidP="00197D42">
      <w:pPr>
        <w:spacing w:after="0"/>
      </w:pPr>
    </w:p>
    <w:p w:rsidR="00CF422F" w:rsidRDefault="00CF422F" w:rsidP="00197D42">
      <w:pPr>
        <w:spacing w:after="0"/>
      </w:pPr>
    </w:p>
    <w:p w:rsidR="00CF422F" w:rsidRDefault="00CF422F" w:rsidP="00197D42">
      <w:pPr>
        <w:spacing w:after="0"/>
      </w:pPr>
    </w:p>
    <w:p w:rsidR="00197D42" w:rsidRDefault="00877238" w:rsidP="00197D4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7D42" w:rsidRDefault="00E02F89" w:rsidP="00197D42">
      <w:pPr>
        <w:spacing w:after="0"/>
        <w:rPr>
          <w:b/>
          <w:bCs/>
          <w:sz w:val="28"/>
          <w:szCs w:val="28"/>
        </w:rPr>
      </w:pPr>
      <w:r w:rsidRPr="00E02F89">
        <w:rPr>
          <w:b/>
          <w:bCs/>
        </w:rPr>
        <w:t xml:space="preserve">                                                                       </w:t>
      </w:r>
      <w:r w:rsidR="00D96C09">
        <w:rPr>
          <w:b/>
          <w:bCs/>
          <w:lang w:val="en-US"/>
        </w:rPr>
        <w:t xml:space="preserve">       </w:t>
      </w:r>
      <w:r w:rsidRPr="00E02F89">
        <w:rPr>
          <w:b/>
          <w:bCs/>
        </w:rPr>
        <w:t xml:space="preserve"> </w:t>
      </w:r>
      <w:r w:rsidRPr="00E02F89">
        <w:rPr>
          <w:b/>
          <w:bCs/>
          <w:sz w:val="28"/>
          <w:szCs w:val="28"/>
        </w:rPr>
        <w:t>ОТЧЕТ</w:t>
      </w:r>
    </w:p>
    <w:p w:rsidR="00E02F89" w:rsidRDefault="00E02F89" w:rsidP="00197D42">
      <w:pPr>
        <w:spacing w:after="0"/>
        <w:rPr>
          <w:b/>
          <w:bCs/>
          <w:sz w:val="28"/>
          <w:szCs w:val="28"/>
        </w:rPr>
      </w:pPr>
    </w:p>
    <w:p w:rsidR="00E02F89" w:rsidRDefault="00E02F89" w:rsidP="00197D4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о выполнении Плана мероприятий Учреждения</w:t>
      </w:r>
    </w:p>
    <w:p w:rsidR="00197D42" w:rsidRPr="00D96C09" w:rsidRDefault="00E02F89" w:rsidP="00197D4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о противодействии коррупции за первое полугодие 2020 года  </w:t>
      </w:r>
    </w:p>
    <w:p w:rsidR="00197D42" w:rsidRDefault="00197D42" w:rsidP="00197D42">
      <w:pPr>
        <w:spacing w:after="0"/>
      </w:pPr>
    </w:p>
    <w:p w:rsidR="00B06AC0" w:rsidRPr="00E02F89" w:rsidRDefault="00E02F89" w:rsidP="00E02F89">
      <w:pPr>
        <w:spacing w:after="0" w:line="240" w:lineRule="auto"/>
        <w:jc w:val="both"/>
      </w:pPr>
      <w:r w:rsidRPr="00E02F89">
        <w:rPr>
          <w:sz w:val="28"/>
          <w:szCs w:val="28"/>
        </w:rPr>
        <w:t xml:space="preserve">         Во исполнение</w:t>
      </w:r>
      <w:r>
        <w:rPr>
          <w:sz w:val="28"/>
          <w:szCs w:val="28"/>
        </w:rPr>
        <w:t xml:space="preserve"> Федерального закона от 25 декабря  2008 года № 273-ФЗ</w:t>
      </w:r>
      <w:r w:rsidRPr="00E02F89">
        <w:rPr>
          <w:sz w:val="28"/>
          <w:szCs w:val="28"/>
        </w:rPr>
        <w:t xml:space="preserve"> </w:t>
      </w:r>
      <w:r w:rsidR="00C659C6">
        <w:rPr>
          <w:sz w:val="28"/>
          <w:szCs w:val="28"/>
        </w:rPr>
        <w:t>«О противодействии коррупции»</w:t>
      </w:r>
      <w:r w:rsidR="0023184E">
        <w:rPr>
          <w:sz w:val="28"/>
          <w:szCs w:val="28"/>
        </w:rPr>
        <w:t xml:space="preserve"> Государственное бюджетное учреждение города Москвы «Автомобильные дороги»</w:t>
      </w:r>
      <w:r w:rsidR="0093586B">
        <w:rPr>
          <w:sz w:val="28"/>
          <w:szCs w:val="28"/>
        </w:rPr>
        <w:t xml:space="preserve"> </w:t>
      </w:r>
      <w:r w:rsidR="0023184E">
        <w:rPr>
          <w:sz w:val="28"/>
          <w:szCs w:val="28"/>
        </w:rPr>
        <w:t xml:space="preserve">проводило </w:t>
      </w:r>
      <w:r w:rsidR="0093586B">
        <w:rPr>
          <w:sz w:val="28"/>
          <w:szCs w:val="28"/>
        </w:rPr>
        <w:t>эту работу</w:t>
      </w:r>
      <w:r w:rsidR="00D72763">
        <w:rPr>
          <w:sz w:val="28"/>
          <w:szCs w:val="28"/>
        </w:rPr>
        <w:t xml:space="preserve"> </w:t>
      </w:r>
      <w:r w:rsidR="006F6511">
        <w:rPr>
          <w:sz w:val="28"/>
          <w:szCs w:val="28"/>
        </w:rPr>
        <w:t xml:space="preserve"> в </w:t>
      </w:r>
      <w:r w:rsidR="005515C1">
        <w:rPr>
          <w:sz w:val="28"/>
          <w:szCs w:val="28"/>
        </w:rPr>
        <w:t xml:space="preserve"> </w:t>
      </w:r>
      <w:r w:rsidR="006F6511">
        <w:rPr>
          <w:sz w:val="28"/>
          <w:szCs w:val="28"/>
        </w:rPr>
        <w:t>соответствии</w:t>
      </w:r>
      <w:r w:rsidR="006250A6">
        <w:rPr>
          <w:sz w:val="28"/>
          <w:szCs w:val="28"/>
        </w:rPr>
        <w:t xml:space="preserve"> </w:t>
      </w:r>
      <w:r w:rsidR="005515C1">
        <w:rPr>
          <w:sz w:val="28"/>
          <w:szCs w:val="28"/>
        </w:rPr>
        <w:t xml:space="preserve"> </w:t>
      </w:r>
      <w:r w:rsidR="006F6511">
        <w:rPr>
          <w:sz w:val="28"/>
          <w:szCs w:val="28"/>
        </w:rPr>
        <w:t>с</w:t>
      </w:r>
      <w:r w:rsidR="00D72763">
        <w:rPr>
          <w:sz w:val="28"/>
          <w:szCs w:val="28"/>
        </w:rPr>
        <w:t xml:space="preserve">  </w:t>
      </w:r>
      <w:r w:rsidR="006250A6">
        <w:rPr>
          <w:sz w:val="28"/>
          <w:szCs w:val="28"/>
        </w:rPr>
        <w:t xml:space="preserve"> </w:t>
      </w:r>
      <w:r w:rsidR="005515C1">
        <w:rPr>
          <w:sz w:val="28"/>
          <w:szCs w:val="28"/>
        </w:rPr>
        <w:t xml:space="preserve">утвержденным </w:t>
      </w:r>
      <w:r w:rsidR="004A1DF9">
        <w:rPr>
          <w:sz w:val="28"/>
          <w:szCs w:val="28"/>
        </w:rPr>
        <w:t xml:space="preserve"> </w:t>
      </w:r>
      <w:r w:rsidR="00513195">
        <w:rPr>
          <w:sz w:val="28"/>
          <w:szCs w:val="28"/>
        </w:rPr>
        <w:t>П</w:t>
      </w:r>
      <w:r w:rsidR="00D72763">
        <w:rPr>
          <w:sz w:val="28"/>
          <w:szCs w:val="28"/>
        </w:rPr>
        <w:t>лан</w:t>
      </w:r>
      <w:r w:rsidR="0023184E">
        <w:rPr>
          <w:sz w:val="28"/>
          <w:szCs w:val="28"/>
        </w:rPr>
        <w:t>ом</w:t>
      </w:r>
      <w:r w:rsidR="006F6511">
        <w:rPr>
          <w:sz w:val="28"/>
          <w:szCs w:val="28"/>
        </w:rPr>
        <w:t xml:space="preserve"> </w:t>
      </w:r>
      <w:r w:rsidR="005515C1">
        <w:rPr>
          <w:sz w:val="28"/>
          <w:szCs w:val="28"/>
        </w:rPr>
        <w:t xml:space="preserve"> </w:t>
      </w:r>
      <w:r w:rsidR="00D72763">
        <w:rPr>
          <w:sz w:val="28"/>
          <w:szCs w:val="28"/>
        </w:rPr>
        <w:t xml:space="preserve"> </w:t>
      </w:r>
      <w:r w:rsidR="006F6511">
        <w:rPr>
          <w:sz w:val="28"/>
          <w:szCs w:val="28"/>
        </w:rPr>
        <w:t>мер</w:t>
      </w:r>
      <w:r w:rsidR="005515C1">
        <w:rPr>
          <w:sz w:val="28"/>
          <w:szCs w:val="28"/>
        </w:rPr>
        <w:t>оприятий</w:t>
      </w:r>
      <w:r w:rsidR="00D72763">
        <w:rPr>
          <w:sz w:val="28"/>
          <w:szCs w:val="28"/>
        </w:rPr>
        <w:t xml:space="preserve">  Учреждени</w:t>
      </w:r>
      <w:r w:rsidR="002E489A">
        <w:rPr>
          <w:sz w:val="28"/>
          <w:szCs w:val="28"/>
        </w:rPr>
        <w:t>я</w:t>
      </w:r>
      <w:r w:rsidR="00E946C4">
        <w:rPr>
          <w:sz w:val="28"/>
          <w:szCs w:val="28"/>
        </w:rPr>
        <w:t xml:space="preserve"> </w:t>
      </w:r>
      <w:r w:rsidR="0023184E">
        <w:rPr>
          <w:sz w:val="28"/>
          <w:szCs w:val="28"/>
        </w:rPr>
        <w:t xml:space="preserve"> на 20</w:t>
      </w:r>
      <w:r w:rsidR="00005769">
        <w:rPr>
          <w:sz w:val="28"/>
          <w:szCs w:val="28"/>
        </w:rPr>
        <w:t>20 год</w:t>
      </w:r>
      <w:r w:rsidR="00AD0A6E">
        <w:rPr>
          <w:sz w:val="28"/>
          <w:szCs w:val="28"/>
        </w:rPr>
        <w:t xml:space="preserve"> </w:t>
      </w:r>
      <w:r w:rsidR="001268E5">
        <w:rPr>
          <w:sz w:val="28"/>
          <w:szCs w:val="28"/>
        </w:rPr>
        <w:t>и</w:t>
      </w:r>
      <w:r w:rsidR="00366BA6">
        <w:rPr>
          <w:sz w:val="28"/>
          <w:szCs w:val="28"/>
        </w:rPr>
        <w:t xml:space="preserve"> </w:t>
      </w:r>
      <w:r w:rsidR="001268E5">
        <w:rPr>
          <w:sz w:val="28"/>
          <w:szCs w:val="28"/>
        </w:rPr>
        <w:t>р</w:t>
      </w:r>
      <w:r w:rsidR="00366BA6">
        <w:rPr>
          <w:sz w:val="28"/>
          <w:szCs w:val="28"/>
        </w:rPr>
        <w:t xml:space="preserve">екомендациями  Совета </w:t>
      </w:r>
      <w:r w:rsidR="00D72763">
        <w:rPr>
          <w:sz w:val="28"/>
          <w:szCs w:val="28"/>
        </w:rPr>
        <w:t xml:space="preserve"> </w:t>
      </w:r>
      <w:r w:rsidR="00366BA6">
        <w:rPr>
          <w:sz w:val="28"/>
          <w:szCs w:val="28"/>
        </w:rPr>
        <w:t xml:space="preserve">при </w:t>
      </w:r>
      <w:r w:rsidR="001268E5">
        <w:rPr>
          <w:sz w:val="28"/>
          <w:szCs w:val="28"/>
        </w:rPr>
        <w:t>Мэре Москвы</w:t>
      </w:r>
      <w:r w:rsidR="00FB7243">
        <w:rPr>
          <w:sz w:val="28"/>
          <w:szCs w:val="28"/>
        </w:rPr>
        <w:t xml:space="preserve"> о противодействии коррупции.</w:t>
      </w:r>
      <w:r w:rsidR="001268E5">
        <w:rPr>
          <w:sz w:val="28"/>
          <w:szCs w:val="28"/>
        </w:rPr>
        <w:t xml:space="preserve"> </w:t>
      </w:r>
    </w:p>
    <w:p w:rsidR="002C2A26" w:rsidRDefault="00B06AC0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4F44">
        <w:rPr>
          <w:sz w:val="28"/>
          <w:szCs w:val="28"/>
        </w:rPr>
        <w:t xml:space="preserve"> </w:t>
      </w:r>
      <w:r w:rsidR="00154ED8">
        <w:rPr>
          <w:sz w:val="28"/>
          <w:szCs w:val="28"/>
        </w:rPr>
        <w:t xml:space="preserve"> </w:t>
      </w:r>
      <w:r w:rsidR="00D83F3B">
        <w:rPr>
          <w:sz w:val="28"/>
          <w:szCs w:val="28"/>
        </w:rPr>
        <w:t xml:space="preserve">Несмотря за чрезвычайную ситуацию, сложившуюся из-за </w:t>
      </w:r>
      <w:r w:rsidR="00D83F3B">
        <w:rPr>
          <w:sz w:val="28"/>
          <w:szCs w:val="28"/>
          <w:lang w:val="en-US"/>
        </w:rPr>
        <w:t>COVID</w:t>
      </w:r>
      <w:r w:rsidR="00D83F3B" w:rsidRPr="00D83F3B">
        <w:rPr>
          <w:sz w:val="28"/>
          <w:szCs w:val="28"/>
        </w:rPr>
        <w:t>-19</w:t>
      </w:r>
      <w:r w:rsidR="00D83F3B">
        <w:rPr>
          <w:sz w:val="28"/>
          <w:szCs w:val="28"/>
        </w:rPr>
        <w:t>,</w:t>
      </w:r>
      <w:r w:rsidR="002C2A26">
        <w:rPr>
          <w:sz w:val="28"/>
          <w:szCs w:val="28"/>
        </w:rPr>
        <w:t xml:space="preserve"> мероприяти</w:t>
      </w:r>
      <w:r w:rsidR="00DE68A0">
        <w:rPr>
          <w:sz w:val="28"/>
          <w:szCs w:val="28"/>
        </w:rPr>
        <w:t>я</w:t>
      </w:r>
      <w:r w:rsidR="002C2A26">
        <w:rPr>
          <w:sz w:val="28"/>
          <w:szCs w:val="28"/>
        </w:rPr>
        <w:t xml:space="preserve"> по противодействию коррупции</w:t>
      </w:r>
      <w:r w:rsidR="00DE68A0">
        <w:rPr>
          <w:sz w:val="28"/>
          <w:szCs w:val="28"/>
        </w:rPr>
        <w:t xml:space="preserve">, запланированные </w:t>
      </w:r>
      <w:r w:rsidR="002C2A26">
        <w:rPr>
          <w:sz w:val="28"/>
          <w:szCs w:val="28"/>
        </w:rPr>
        <w:t xml:space="preserve"> на первое полугодие 2020 года</w:t>
      </w:r>
      <w:r w:rsidR="00DE68A0">
        <w:rPr>
          <w:sz w:val="28"/>
          <w:szCs w:val="28"/>
        </w:rPr>
        <w:t>,</w:t>
      </w:r>
      <w:r w:rsidR="002C2A26">
        <w:rPr>
          <w:sz w:val="28"/>
          <w:szCs w:val="28"/>
        </w:rPr>
        <w:t xml:space="preserve"> Учреждением выполнен</w:t>
      </w:r>
      <w:r w:rsidR="00DE68A0">
        <w:rPr>
          <w:sz w:val="28"/>
          <w:szCs w:val="28"/>
        </w:rPr>
        <w:t>ы</w:t>
      </w:r>
      <w:r w:rsidR="002C2A26">
        <w:rPr>
          <w:sz w:val="28"/>
          <w:szCs w:val="28"/>
        </w:rPr>
        <w:t xml:space="preserve"> за исключением пункта 13, предусматривающего проведение выездной аттестации работников Объединенного комплекса дорожного ремонта.</w:t>
      </w:r>
      <w:r w:rsidR="00382C48">
        <w:rPr>
          <w:sz w:val="28"/>
          <w:szCs w:val="28"/>
        </w:rPr>
        <w:t xml:space="preserve"> Провести данную аттестацию не представилось возможным по объективным причинам.</w:t>
      </w:r>
    </w:p>
    <w:p w:rsidR="00297FF2" w:rsidRDefault="002C2A26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Определенное</w:t>
      </w:r>
      <w:r w:rsidR="00D83F3B">
        <w:rPr>
          <w:sz w:val="28"/>
          <w:szCs w:val="28"/>
        </w:rPr>
        <w:t xml:space="preserve"> внимание по-прежнему</w:t>
      </w:r>
      <w:r w:rsidR="00154ED8">
        <w:rPr>
          <w:sz w:val="28"/>
          <w:szCs w:val="28"/>
        </w:rPr>
        <w:t xml:space="preserve"> уделялось </w:t>
      </w:r>
      <w:r w:rsidR="00994F44">
        <w:rPr>
          <w:sz w:val="28"/>
          <w:szCs w:val="28"/>
        </w:rPr>
        <w:t xml:space="preserve"> координаци</w:t>
      </w:r>
      <w:r w:rsidR="00154ED8">
        <w:rPr>
          <w:sz w:val="28"/>
          <w:szCs w:val="28"/>
        </w:rPr>
        <w:t>и</w:t>
      </w:r>
      <w:r w:rsidR="00994F44">
        <w:rPr>
          <w:sz w:val="28"/>
          <w:szCs w:val="28"/>
        </w:rPr>
        <w:t xml:space="preserve">  деятельности Учреждения в области профилактики коррупционных проявлений,  анализ</w:t>
      </w:r>
      <w:r w:rsidR="00154ED8">
        <w:rPr>
          <w:sz w:val="28"/>
          <w:szCs w:val="28"/>
        </w:rPr>
        <w:t>у</w:t>
      </w:r>
      <w:r w:rsidR="00994F44">
        <w:rPr>
          <w:sz w:val="28"/>
          <w:szCs w:val="28"/>
        </w:rPr>
        <w:t xml:space="preserve"> проектов локальных нормативных актов и распорядительных документов  Учреждения на предмет выявления положений, способствующих коррупции, проведени</w:t>
      </w:r>
      <w:r w:rsidR="00154ED8">
        <w:rPr>
          <w:sz w:val="28"/>
          <w:szCs w:val="28"/>
        </w:rPr>
        <w:t>ю</w:t>
      </w:r>
      <w:r w:rsidR="00994F44">
        <w:rPr>
          <w:sz w:val="28"/>
          <w:szCs w:val="28"/>
        </w:rPr>
        <w:t xml:space="preserve"> антикоррупционной пропаганды, рассмотрени</w:t>
      </w:r>
      <w:r w:rsidR="00154ED8">
        <w:rPr>
          <w:sz w:val="28"/>
          <w:szCs w:val="28"/>
        </w:rPr>
        <w:t>ю</w:t>
      </w:r>
      <w:r w:rsidR="00994F44">
        <w:rPr>
          <w:sz w:val="28"/>
          <w:szCs w:val="28"/>
        </w:rPr>
        <w:t xml:space="preserve">  жалоб и обращений граждан</w:t>
      </w:r>
      <w:r w:rsidR="00A8616A">
        <w:rPr>
          <w:sz w:val="28"/>
          <w:szCs w:val="28"/>
        </w:rPr>
        <w:t>.</w:t>
      </w:r>
      <w:r w:rsidR="00994F44">
        <w:rPr>
          <w:sz w:val="28"/>
          <w:szCs w:val="28"/>
        </w:rPr>
        <w:t xml:space="preserve"> </w:t>
      </w:r>
    </w:p>
    <w:p w:rsidR="00FB7243" w:rsidRDefault="00297FF2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5769">
        <w:rPr>
          <w:sz w:val="28"/>
          <w:szCs w:val="28"/>
        </w:rPr>
        <w:t>В</w:t>
      </w:r>
      <w:r w:rsidR="00637815">
        <w:rPr>
          <w:sz w:val="28"/>
          <w:szCs w:val="28"/>
        </w:rPr>
        <w:t>се п</w:t>
      </w:r>
      <w:r w:rsidR="00994F44">
        <w:rPr>
          <w:sz w:val="28"/>
          <w:szCs w:val="28"/>
        </w:rPr>
        <w:t>роекты локальных нормативных актов</w:t>
      </w:r>
      <w:r w:rsidR="00A8616A">
        <w:rPr>
          <w:sz w:val="28"/>
          <w:szCs w:val="28"/>
        </w:rPr>
        <w:t>, организационно-распорядительных документов</w:t>
      </w:r>
      <w:r w:rsidR="00994F44">
        <w:rPr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 w:rsidR="00005769">
        <w:rPr>
          <w:sz w:val="28"/>
          <w:szCs w:val="28"/>
        </w:rPr>
        <w:t>шли</w:t>
      </w:r>
      <w:r>
        <w:rPr>
          <w:sz w:val="28"/>
          <w:szCs w:val="28"/>
        </w:rPr>
        <w:t xml:space="preserve">  юридическую экспертизу</w:t>
      </w:r>
      <w:r w:rsidR="00DA39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05769">
        <w:rPr>
          <w:sz w:val="28"/>
          <w:szCs w:val="28"/>
        </w:rPr>
        <w:t xml:space="preserve">завизированы </w:t>
      </w:r>
      <w:r>
        <w:rPr>
          <w:sz w:val="28"/>
          <w:szCs w:val="28"/>
        </w:rPr>
        <w:t>начальником  Управления юридического сопровождения документов и курирующим заместителем руководителя</w:t>
      </w:r>
      <w:r w:rsidR="00A8616A">
        <w:rPr>
          <w:sz w:val="28"/>
          <w:szCs w:val="28"/>
        </w:rPr>
        <w:t>, подпис</w:t>
      </w:r>
      <w:r w:rsidR="00005769">
        <w:rPr>
          <w:sz w:val="28"/>
          <w:szCs w:val="28"/>
        </w:rPr>
        <w:t>аны</w:t>
      </w:r>
      <w:r w:rsidR="00A8616A">
        <w:rPr>
          <w:sz w:val="28"/>
          <w:szCs w:val="28"/>
        </w:rPr>
        <w:t xml:space="preserve">   руководител</w:t>
      </w:r>
      <w:r w:rsidR="00005769">
        <w:rPr>
          <w:sz w:val="28"/>
          <w:szCs w:val="28"/>
        </w:rPr>
        <w:t>ем</w:t>
      </w:r>
      <w:r w:rsidR="00292B53">
        <w:rPr>
          <w:sz w:val="28"/>
          <w:szCs w:val="28"/>
        </w:rPr>
        <w:t xml:space="preserve"> Учреждения </w:t>
      </w:r>
      <w:r w:rsidR="00A8616A">
        <w:rPr>
          <w:sz w:val="28"/>
          <w:szCs w:val="28"/>
        </w:rPr>
        <w:t xml:space="preserve"> или уполномоченном</w:t>
      </w:r>
      <w:r w:rsidR="00005769">
        <w:rPr>
          <w:sz w:val="28"/>
          <w:szCs w:val="28"/>
        </w:rPr>
        <w:t xml:space="preserve">  </w:t>
      </w:r>
      <w:r w:rsidR="00A8616A">
        <w:rPr>
          <w:sz w:val="28"/>
          <w:szCs w:val="28"/>
        </w:rPr>
        <w:t>им перв</w:t>
      </w:r>
      <w:r w:rsidR="00005769">
        <w:rPr>
          <w:sz w:val="28"/>
          <w:szCs w:val="28"/>
        </w:rPr>
        <w:t>ым</w:t>
      </w:r>
      <w:r w:rsidR="00A8616A">
        <w:rPr>
          <w:sz w:val="28"/>
          <w:szCs w:val="28"/>
        </w:rPr>
        <w:t xml:space="preserve"> заместител</w:t>
      </w:r>
      <w:r w:rsidR="00005769">
        <w:rPr>
          <w:sz w:val="28"/>
          <w:szCs w:val="28"/>
        </w:rPr>
        <w:t>ем</w:t>
      </w:r>
      <w:r w:rsidR="00A8616A">
        <w:rPr>
          <w:sz w:val="28"/>
          <w:szCs w:val="28"/>
        </w:rPr>
        <w:t xml:space="preserve"> руководителя Учреждения.</w:t>
      </w:r>
      <w:r w:rsidR="00994F44">
        <w:rPr>
          <w:sz w:val="28"/>
          <w:szCs w:val="28"/>
        </w:rPr>
        <w:t xml:space="preserve"> </w:t>
      </w:r>
      <w:r w:rsidR="00D84A10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Документов, способствующих коррупции, не  выявлено.</w:t>
      </w:r>
    </w:p>
    <w:p w:rsidR="005E6AC9" w:rsidRDefault="00297FF2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7129">
        <w:rPr>
          <w:sz w:val="28"/>
          <w:szCs w:val="28"/>
        </w:rPr>
        <w:t xml:space="preserve">Проведен анализ работы с обращениями граждан. </w:t>
      </w:r>
      <w:r w:rsidR="00637815">
        <w:rPr>
          <w:sz w:val="28"/>
          <w:szCs w:val="28"/>
        </w:rPr>
        <w:t>С</w:t>
      </w:r>
      <w:r w:rsidR="00990CF2">
        <w:rPr>
          <w:sz w:val="28"/>
          <w:szCs w:val="28"/>
        </w:rPr>
        <w:t xml:space="preserve"> соблюдени</w:t>
      </w:r>
      <w:r w:rsidR="00A8616A">
        <w:rPr>
          <w:sz w:val="28"/>
          <w:szCs w:val="28"/>
        </w:rPr>
        <w:t>ем</w:t>
      </w:r>
      <w:r w:rsidR="00990CF2">
        <w:rPr>
          <w:sz w:val="28"/>
          <w:szCs w:val="28"/>
        </w:rPr>
        <w:t xml:space="preserve"> требований Федерального закона от 02.05.2006 № 59-ФЗ </w:t>
      </w:r>
      <w:r w:rsidR="00637815">
        <w:rPr>
          <w:sz w:val="28"/>
          <w:szCs w:val="28"/>
        </w:rPr>
        <w:t xml:space="preserve">за отчетный период рассмотрено </w:t>
      </w:r>
      <w:r w:rsidR="009E6D89">
        <w:rPr>
          <w:sz w:val="28"/>
          <w:szCs w:val="28"/>
        </w:rPr>
        <w:t>6359</w:t>
      </w:r>
      <w:r w:rsidR="00637815">
        <w:rPr>
          <w:sz w:val="28"/>
          <w:szCs w:val="28"/>
        </w:rPr>
        <w:t xml:space="preserve">   обращени</w:t>
      </w:r>
      <w:r w:rsidR="00030291">
        <w:rPr>
          <w:sz w:val="28"/>
          <w:szCs w:val="28"/>
        </w:rPr>
        <w:t>й</w:t>
      </w:r>
      <w:r w:rsidR="00637815">
        <w:rPr>
          <w:sz w:val="28"/>
          <w:szCs w:val="28"/>
        </w:rPr>
        <w:t xml:space="preserve">, поступивших с  общегородского портала </w:t>
      </w:r>
      <w:r w:rsidR="00637815">
        <w:rPr>
          <w:sz w:val="28"/>
          <w:szCs w:val="28"/>
        </w:rPr>
        <w:lastRenderedPageBreak/>
        <w:t>«Наш город»</w:t>
      </w:r>
      <w:r w:rsidR="005A13BC">
        <w:rPr>
          <w:sz w:val="28"/>
          <w:szCs w:val="28"/>
        </w:rPr>
        <w:t>,</w:t>
      </w:r>
      <w:r w:rsidR="00637815">
        <w:rPr>
          <w:sz w:val="28"/>
          <w:szCs w:val="28"/>
        </w:rPr>
        <w:t xml:space="preserve"> </w:t>
      </w:r>
      <w:r w:rsidR="005E6AC9">
        <w:rPr>
          <w:sz w:val="28"/>
          <w:szCs w:val="28"/>
        </w:rPr>
        <w:t>по вопросам ремонта и содержания объектов дорожного хозяйства города Москвы</w:t>
      </w:r>
      <w:r w:rsidR="00637815">
        <w:rPr>
          <w:sz w:val="28"/>
          <w:szCs w:val="28"/>
        </w:rPr>
        <w:t xml:space="preserve"> (</w:t>
      </w:r>
      <w:r w:rsidR="005E6AC9">
        <w:rPr>
          <w:sz w:val="28"/>
          <w:szCs w:val="28"/>
        </w:rPr>
        <w:t>за  аналогичный период 201</w:t>
      </w:r>
      <w:r w:rsidR="003903C7">
        <w:rPr>
          <w:sz w:val="28"/>
          <w:szCs w:val="28"/>
        </w:rPr>
        <w:t>9</w:t>
      </w:r>
      <w:r w:rsidR="005E6AC9">
        <w:rPr>
          <w:sz w:val="28"/>
          <w:szCs w:val="28"/>
        </w:rPr>
        <w:t xml:space="preserve"> г</w:t>
      </w:r>
      <w:r w:rsidR="00637815">
        <w:rPr>
          <w:sz w:val="28"/>
          <w:szCs w:val="28"/>
        </w:rPr>
        <w:t>ода</w:t>
      </w:r>
      <w:r w:rsidR="005E6AC9">
        <w:rPr>
          <w:sz w:val="28"/>
          <w:szCs w:val="28"/>
        </w:rPr>
        <w:t xml:space="preserve"> </w:t>
      </w:r>
      <w:r w:rsidR="00637815">
        <w:rPr>
          <w:sz w:val="28"/>
          <w:szCs w:val="28"/>
        </w:rPr>
        <w:t>-</w:t>
      </w:r>
      <w:r w:rsidR="0031794E">
        <w:rPr>
          <w:sz w:val="28"/>
          <w:szCs w:val="28"/>
        </w:rPr>
        <w:t>13840</w:t>
      </w:r>
      <w:r w:rsidR="00637815">
        <w:rPr>
          <w:sz w:val="28"/>
          <w:szCs w:val="28"/>
        </w:rPr>
        <w:t>)</w:t>
      </w:r>
      <w:r w:rsidR="00A83070">
        <w:rPr>
          <w:sz w:val="28"/>
          <w:szCs w:val="28"/>
        </w:rPr>
        <w:t>. Снижение количества  обращений</w:t>
      </w:r>
      <w:r w:rsidR="0031794E">
        <w:rPr>
          <w:sz w:val="28"/>
          <w:szCs w:val="28"/>
        </w:rPr>
        <w:t>,</w:t>
      </w:r>
      <w:r w:rsidR="00A83070">
        <w:rPr>
          <w:sz w:val="28"/>
          <w:szCs w:val="28"/>
        </w:rPr>
        <w:t xml:space="preserve"> поступивших на портал «Наш город»</w:t>
      </w:r>
      <w:r w:rsidR="00C530AD">
        <w:rPr>
          <w:sz w:val="28"/>
          <w:szCs w:val="28"/>
        </w:rPr>
        <w:t>,</w:t>
      </w:r>
      <w:r w:rsidR="00A83070">
        <w:rPr>
          <w:sz w:val="28"/>
          <w:szCs w:val="28"/>
        </w:rPr>
        <w:t xml:space="preserve"> </w:t>
      </w:r>
      <w:r w:rsidR="0031794E">
        <w:rPr>
          <w:sz w:val="28"/>
          <w:szCs w:val="28"/>
        </w:rPr>
        <w:t>более чем на 50%</w:t>
      </w:r>
      <w:r w:rsidR="00A83070">
        <w:rPr>
          <w:sz w:val="28"/>
          <w:szCs w:val="28"/>
        </w:rPr>
        <w:t xml:space="preserve"> обусловлено </w:t>
      </w:r>
      <w:r w:rsidR="0031794E">
        <w:rPr>
          <w:sz w:val="28"/>
          <w:szCs w:val="28"/>
        </w:rPr>
        <w:t>не только тем</w:t>
      </w:r>
      <w:r w:rsidR="00A83070">
        <w:rPr>
          <w:sz w:val="28"/>
          <w:szCs w:val="28"/>
        </w:rPr>
        <w:t xml:space="preserve">, что </w:t>
      </w:r>
      <w:r w:rsidR="00FF025B">
        <w:rPr>
          <w:sz w:val="28"/>
          <w:szCs w:val="28"/>
        </w:rPr>
        <w:t xml:space="preserve">Дорожно-эксплуатационные участки </w:t>
      </w:r>
      <w:r w:rsidR="001961B9">
        <w:rPr>
          <w:sz w:val="28"/>
          <w:szCs w:val="28"/>
        </w:rPr>
        <w:t>Учреждени</w:t>
      </w:r>
      <w:r w:rsidR="00FF025B">
        <w:rPr>
          <w:sz w:val="28"/>
          <w:szCs w:val="28"/>
        </w:rPr>
        <w:t xml:space="preserve">я стали больше выявлять </w:t>
      </w:r>
      <w:r w:rsidR="001961B9">
        <w:rPr>
          <w:sz w:val="28"/>
          <w:szCs w:val="28"/>
        </w:rPr>
        <w:t xml:space="preserve"> </w:t>
      </w:r>
      <w:r w:rsidR="007F7D43">
        <w:rPr>
          <w:sz w:val="28"/>
          <w:szCs w:val="28"/>
        </w:rPr>
        <w:t xml:space="preserve">и своевременно устранять </w:t>
      </w:r>
      <w:r w:rsidR="00A83070">
        <w:rPr>
          <w:sz w:val="28"/>
          <w:szCs w:val="28"/>
        </w:rPr>
        <w:t>нарушени</w:t>
      </w:r>
      <w:r w:rsidR="007F7D43">
        <w:rPr>
          <w:sz w:val="28"/>
          <w:szCs w:val="28"/>
        </w:rPr>
        <w:t>я</w:t>
      </w:r>
      <w:r w:rsidR="00A83070">
        <w:rPr>
          <w:sz w:val="28"/>
          <w:szCs w:val="28"/>
        </w:rPr>
        <w:t xml:space="preserve"> на </w:t>
      </w:r>
      <w:r w:rsidR="00FF025B">
        <w:rPr>
          <w:sz w:val="28"/>
          <w:szCs w:val="28"/>
        </w:rPr>
        <w:t xml:space="preserve">эксплуатируемых ими территориях </w:t>
      </w:r>
      <w:r w:rsidR="00A83070">
        <w:rPr>
          <w:sz w:val="28"/>
          <w:szCs w:val="28"/>
        </w:rPr>
        <w:t xml:space="preserve"> собственными силами</w:t>
      </w:r>
      <w:r w:rsidR="0031794E">
        <w:rPr>
          <w:sz w:val="28"/>
          <w:szCs w:val="28"/>
        </w:rPr>
        <w:t xml:space="preserve">, но и меньшей активностью жителей столицы,  находившихся </w:t>
      </w:r>
      <w:r w:rsidR="00382C48">
        <w:rPr>
          <w:sz w:val="28"/>
          <w:szCs w:val="28"/>
        </w:rPr>
        <w:t>из-за</w:t>
      </w:r>
      <w:r w:rsidR="0031794E">
        <w:rPr>
          <w:sz w:val="28"/>
          <w:szCs w:val="28"/>
        </w:rPr>
        <w:t xml:space="preserve"> пандемии на самоизоляции.</w:t>
      </w:r>
    </w:p>
    <w:p w:rsidR="007F7D43" w:rsidRDefault="005246CD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7815">
        <w:rPr>
          <w:sz w:val="28"/>
          <w:szCs w:val="28"/>
        </w:rPr>
        <w:t>П</w:t>
      </w:r>
      <w:r w:rsidR="00CF7978">
        <w:rPr>
          <w:sz w:val="28"/>
          <w:szCs w:val="28"/>
        </w:rPr>
        <w:t>осредством МОСЭДО,  электронной почты, почты России</w:t>
      </w:r>
      <w:r w:rsidR="00951B07">
        <w:rPr>
          <w:sz w:val="28"/>
          <w:szCs w:val="28"/>
        </w:rPr>
        <w:t xml:space="preserve"> в 1-ом полугодии</w:t>
      </w:r>
      <w:r w:rsidR="00296FCF">
        <w:rPr>
          <w:sz w:val="28"/>
          <w:szCs w:val="28"/>
        </w:rPr>
        <w:t xml:space="preserve"> 20</w:t>
      </w:r>
      <w:r w:rsidR="003903C7">
        <w:rPr>
          <w:sz w:val="28"/>
          <w:szCs w:val="28"/>
        </w:rPr>
        <w:t>20</w:t>
      </w:r>
      <w:r w:rsidR="005E2700">
        <w:rPr>
          <w:sz w:val="28"/>
          <w:szCs w:val="28"/>
        </w:rPr>
        <w:t xml:space="preserve"> г</w:t>
      </w:r>
      <w:r w:rsidR="00951B07">
        <w:rPr>
          <w:sz w:val="28"/>
          <w:szCs w:val="28"/>
        </w:rPr>
        <w:t>ода в Учреждение поступило</w:t>
      </w:r>
      <w:r w:rsidR="005E2700">
        <w:rPr>
          <w:sz w:val="28"/>
          <w:szCs w:val="28"/>
        </w:rPr>
        <w:t xml:space="preserve"> </w:t>
      </w:r>
      <w:r w:rsidR="00A64330">
        <w:rPr>
          <w:sz w:val="28"/>
          <w:szCs w:val="28"/>
        </w:rPr>
        <w:t>2</w:t>
      </w:r>
      <w:r w:rsidR="00D54158">
        <w:rPr>
          <w:sz w:val="28"/>
          <w:szCs w:val="28"/>
        </w:rPr>
        <w:t>664</w:t>
      </w:r>
      <w:r w:rsidR="005E2700">
        <w:rPr>
          <w:sz w:val="28"/>
          <w:szCs w:val="28"/>
        </w:rPr>
        <w:t xml:space="preserve"> обращени</w:t>
      </w:r>
      <w:r w:rsidR="00D54158">
        <w:rPr>
          <w:sz w:val="28"/>
          <w:szCs w:val="28"/>
        </w:rPr>
        <w:t>я</w:t>
      </w:r>
      <w:r w:rsidR="0031794E">
        <w:rPr>
          <w:sz w:val="28"/>
          <w:szCs w:val="28"/>
        </w:rPr>
        <w:t xml:space="preserve"> ( в 1-ом полугодии 2019 г.- 3215)</w:t>
      </w:r>
      <w:r w:rsidR="00A64330">
        <w:rPr>
          <w:sz w:val="28"/>
          <w:szCs w:val="28"/>
        </w:rPr>
        <w:t>,</w:t>
      </w:r>
      <w:r w:rsidR="005E2700">
        <w:rPr>
          <w:sz w:val="28"/>
          <w:szCs w:val="28"/>
        </w:rPr>
        <w:t xml:space="preserve"> </w:t>
      </w:r>
      <w:r w:rsidR="00CF7978">
        <w:rPr>
          <w:sz w:val="28"/>
          <w:szCs w:val="28"/>
        </w:rPr>
        <w:t xml:space="preserve"> </w:t>
      </w:r>
      <w:r w:rsidR="000E6453">
        <w:rPr>
          <w:sz w:val="28"/>
          <w:szCs w:val="28"/>
        </w:rPr>
        <w:t>5</w:t>
      </w:r>
      <w:r w:rsidR="00A64330">
        <w:rPr>
          <w:sz w:val="28"/>
          <w:szCs w:val="28"/>
        </w:rPr>
        <w:t>5</w:t>
      </w:r>
      <w:r w:rsidR="00CF7978">
        <w:rPr>
          <w:sz w:val="28"/>
          <w:szCs w:val="28"/>
        </w:rPr>
        <w:t xml:space="preserve">%   из них </w:t>
      </w:r>
      <w:r w:rsidR="00296FCF">
        <w:rPr>
          <w:sz w:val="28"/>
          <w:szCs w:val="28"/>
        </w:rPr>
        <w:t xml:space="preserve">- </w:t>
      </w:r>
      <w:r w:rsidR="00CF7978">
        <w:rPr>
          <w:sz w:val="28"/>
          <w:szCs w:val="28"/>
        </w:rPr>
        <w:t>по вопросам  благоустройства, озеленения,  нанесения дорожной разметки</w:t>
      </w:r>
      <w:r w:rsidR="00296FCF">
        <w:rPr>
          <w:sz w:val="28"/>
          <w:szCs w:val="28"/>
        </w:rPr>
        <w:t xml:space="preserve"> и ремонта дорог.</w:t>
      </w:r>
      <w:r w:rsidR="00CF7978">
        <w:rPr>
          <w:sz w:val="28"/>
          <w:szCs w:val="28"/>
        </w:rPr>
        <w:t xml:space="preserve"> </w:t>
      </w:r>
      <w:r w:rsidR="004974E9">
        <w:rPr>
          <w:sz w:val="28"/>
          <w:szCs w:val="28"/>
        </w:rPr>
        <w:t>10 %</w:t>
      </w:r>
      <w:r w:rsidR="00CF7978">
        <w:rPr>
          <w:sz w:val="28"/>
          <w:szCs w:val="28"/>
        </w:rPr>
        <w:t xml:space="preserve">  обращений </w:t>
      </w:r>
      <w:r w:rsidR="004974E9">
        <w:rPr>
          <w:sz w:val="28"/>
          <w:szCs w:val="28"/>
        </w:rPr>
        <w:t xml:space="preserve"> по вопросам трудоустройства,  заработной платы. Заявлен</w:t>
      </w:r>
      <w:r w:rsidR="00382C48">
        <w:rPr>
          <w:sz w:val="28"/>
          <w:szCs w:val="28"/>
        </w:rPr>
        <w:t>и</w:t>
      </w:r>
      <w:r w:rsidR="004974E9">
        <w:rPr>
          <w:sz w:val="28"/>
          <w:szCs w:val="28"/>
        </w:rPr>
        <w:t xml:space="preserve">й </w:t>
      </w:r>
      <w:r w:rsidR="00CF7978">
        <w:rPr>
          <w:sz w:val="28"/>
          <w:szCs w:val="28"/>
        </w:rPr>
        <w:t>о фактах коррупции  не поступало.</w:t>
      </w:r>
      <w:r w:rsidR="007F7D43">
        <w:rPr>
          <w:sz w:val="28"/>
          <w:szCs w:val="28"/>
        </w:rPr>
        <w:t xml:space="preserve"> </w:t>
      </w:r>
    </w:p>
    <w:p w:rsidR="005B2D22" w:rsidRDefault="00C530AD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51B07">
        <w:rPr>
          <w:sz w:val="28"/>
          <w:szCs w:val="28"/>
        </w:rPr>
        <w:t>Определенное внимание  уделялось а</w:t>
      </w:r>
      <w:r w:rsidR="00563334">
        <w:rPr>
          <w:sz w:val="28"/>
          <w:szCs w:val="28"/>
        </w:rPr>
        <w:t>нтикоррупционн</w:t>
      </w:r>
      <w:r w:rsidR="00951B07">
        <w:rPr>
          <w:sz w:val="28"/>
          <w:szCs w:val="28"/>
        </w:rPr>
        <w:t>ой</w:t>
      </w:r>
      <w:r w:rsidR="00563334">
        <w:rPr>
          <w:sz w:val="28"/>
          <w:szCs w:val="28"/>
        </w:rPr>
        <w:t xml:space="preserve"> пропаганд</w:t>
      </w:r>
      <w:r w:rsidR="00951B07">
        <w:rPr>
          <w:sz w:val="28"/>
          <w:szCs w:val="28"/>
        </w:rPr>
        <w:t>е, которая</w:t>
      </w:r>
      <w:r w:rsidR="00563334">
        <w:rPr>
          <w:sz w:val="28"/>
          <w:szCs w:val="28"/>
        </w:rPr>
        <w:t xml:space="preserve"> начинается с приема на работу  сотрудников в те структурные подразделения, где  могут проявиться какие-либо  личные, имущественные (финансовые)  и иные интересы, препятствующие  добросовестному исполнению работниками  своих должностных обязанностей, а также при приеме </w:t>
      </w:r>
      <w:r w:rsidR="00FE6FE7">
        <w:rPr>
          <w:sz w:val="28"/>
          <w:szCs w:val="28"/>
        </w:rPr>
        <w:t xml:space="preserve"> и переводе работников на руководящие должности. При заключении  трудовых договоров и дополнительных соглашений</w:t>
      </w:r>
      <w:r w:rsidR="005B2D22">
        <w:rPr>
          <w:sz w:val="28"/>
          <w:szCs w:val="28"/>
        </w:rPr>
        <w:t xml:space="preserve"> </w:t>
      </w:r>
      <w:r w:rsidR="00FE6FE7">
        <w:rPr>
          <w:sz w:val="28"/>
          <w:szCs w:val="28"/>
        </w:rPr>
        <w:t xml:space="preserve"> эт</w:t>
      </w:r>
      <w:r w:rsidR="00951B07">
        <w:rPr>
          <w:sz w:val="28"/>
          <w:szCs w:val="28"/>
        </w:rPr>
        <w:t>ой</w:t>
      </w:r>
      <w:r w:rsidR="00FE6FE7">
        <w:rPr>
          <w:sz w:val="28"/>
          <w:szCs w:val="28"/>
        </w:rPr>
        <w:t xml:space="preserve"> категори</w:t>
      </w:r>
      <w:r w:rsidR="00951B07">
        <w:rPr>
          <w:sz w:val="28"/>
          <w:szCs w:val="28"/>
        </w:rPr>
        <w:t>ей</w:t>
      </w:r>
      <w:r w:rsidR="00FE6FE7">
        <w:rPr>
          <w:sz w:val="28"/>
          <w:szCs w:val="28"/>
        </w:rPr>
        <w:t xml:space="preserve"> сотрудников  подпис</w:t>
      </w:r>
      <w:r w:rsidR="003903C7">
        <w:rPr>
          <w:sz w:val="28"/>
          <w:szCs w:val="28"/>
        </w:rPr>
        <w:t>ывались</w:t>
      </w:r>
      <w:r w:rsidR="00FE6FE7">
        <w:rPr>
          <w:sz w:val="28"/>
          <w:szCs w:val="28"/>
        </w:rPr>
        <w:t xml:space="preserve"> обязательств</w:t>
      </w:r>
      <w:r w:rsidR="00951B07">
        <w:rPr>
          <w:sz w:val="28"/>
          <w:szCs w:val="28"/>
        </w:rPr>
        <w:t>а</w:t>
      </w:r>
      <w:r w:rsidR="00FE6FE7">
        <w:rPr>
          <w:sz w:val="28"/>
          <w:szCs w:val="28"/>
        </w:rPr>
        <w:t xml:space="preserve"> о неразглашении конфиденциальной информации,  </w:t>
      </w:r>
      <w:r w:rsidR="00951B07">
        <w:rPr>
          <w:sz w:val="28"/>
          <w:szCs w:val="28"/>
        </w:rPr>
        <w:t>которая</w:t>
      </w:r>
      <w:r w:rsidR="00FE6FE7">
        <w:rPr>
          <w:sz w:val="28"/>
          <w:szCs w:val="28"/>
        </w:rPr>
        <w:t xml:space="preserve"> </w:t>
      </w:r>
      <w:r w:rsidR="00951B07">
        <w:rPr>
          <w:sz w:val="28"/>
          <w:szCs w:val="28"/>
        </w:rPr>
        <w:t xml:space="preserve">может стать </w:t>
      </w:r>
      <w:r w:rsidR="00FE6FE7">
        <w:rPr>
          <w:sz w:val="28"/>
          <w:szCs w:val="28"/>
        </w:rPr>
        <w:t xml:space="preserve"> известной при выполнении  функциональных обязанностей</w:t>
      </w:r>
      <w:r w:rsidR="005B2D22">
        <w:rPr>
          <w:sz w:val="28"/>
          <w:szCs w:val="28"/>
        </w:rPr>
        <w:t>. Перечень  конфиденциальной информации</w:t>
      </w:r>
      <w:r w:rsidR="00FE6FE7">
        <w:rPr>
          <w:sz w:val="28"/>
          <w:szCs w:val="28"/>
        </w:rPr>
        <w:t xml:space="preserve"> установлен соответствующим Положением, утвержденным приказом руководителя Учреждения от 25.06.2013 № 128. </w:t>
      </w:r>
    </w:p>
    <w:p w:rsidR="004974E9" w:rsidRDefault="004974E9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 исполнение части 4 статьи 12 Федерального закона  от 25.12.2008 № 273-ФЗ «О противодействии коррупции» Учреждением </w:t>
      </w:r>
      <w:r w:rsidR="00842558">
        <w:rPr>
          <w:sz w:val="28"/>
          <w:szCs w:val="28"/>
        </w:rPr>
        <w:t xml:space="preserve">своевременно </w:t>
      </w:r>
      <w:r>
        <w:rPr>
          <w:sz w:val="28"/>
          <w:szCs w:val="28"/>
        </w:rPr>
        <w:t>направл</w:t>
      </w:r>
      <w:r w:rsidR="00842558">
        <w:rPr>
          <w:sz w:val="28"/>
          <w:szCs w:val="28"/>
        </w:rPr>
        <w:t xml:space="preserve">яются </w:t>
      </w:r>
      <w:r>
        <w:rPr>
          <w:sz w:val="28"/>
          <w:szCs w:val="28"/>
        </w:rPr>
        <w:t xml:space="preserve"> уведомлени</w:t>
      </w:r>
      <w:r w:rsidR="00842558">
        <w:rPr>
          <w:sz w:val="28"/>
          <w:szCs w:val="28"/>
        </w:rPr>
        <w:t>я</w:t>
      </w:r>
      <w:r>
        <w:rPr>
          <w:sz w:val="28"/>
          <w:szCs w:val="28"/>
        </w:rPr>
        <w:t xml:space="preserve"> о приеме на работу бывших государственных гражданских служащих по последнему месту их службы. </w:t>
      </w:r>
      <w:r w:rsidR="00E02F89">
        <w:rPr>
          <w:sz w:val="28"/>
          <w:szCs w:val="28"/>
        </w:rPr>
        <w:t>З</w:t>
      </w:r>
      <w:r w:rsidR="00842558">
        <w:rPr>
          <w:sz w:val="28"/>
          <w:szCs w:val="28"/>
        </w:rPr>
        <w:t xml:space="preserve">а шесть месяцев этого года </w:t>
      </w:r>
      <w:r>
        <w:rPr>
          <w:sz w:val="28"/>
          <w:szCs w:val="28"/>
        </w:rPr>
        <w:t xml:space="preserve">на разные должности в Учреждение трудоустроено 67 бывших </w:t>
      </w:r>
      <w:r w:rsidR="00842558">
        <w:rPr>
          <w:sz w:val="28"/>
          <w:szCs w:val="28"/>
        </w:rPr>
        <w:t>государственных гражданских служащих.</w:t>
      </w:r>
    </w:p>
    <w:p w:rsidR="005B2D22" w:rsidRDefault="005B2D22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административном здании Учреждения, структурных подразделениях Объединенных комплексов дорожного ремонта и асфальтобетонных заводов, Производственном комплексе технического обеспечения размещены антикоррупционные плакаты «Что такое коррупция</w:t>
      </w:r>
      <w:r w:rsidR="00AD5A27">
        <w:rPr>
          <w:sz w:val="28"/>
          <w:szCs w:val="28"/>
        </w:rPr>
        <w:t>?», «Коррупции-нет!», «Ответственность  за  коррупцию».</w:t>
      </w:r>
      <w:r w:rsidR="00FE6FE7">
        <w:rPr>
          <w:sz w:val="28"/>
          <w:szCs w:val="28"/>
        </w:rPr>
        <w:t xml:space="preserve"> </w:t>
      </w:r>
      <w:r w:rsidR="00CA58A1">
        <w:rPr>
          <w:sz w:val="28"/>
          <w:szCs w:val="28"/>
        </w:rPr>
        <w:t xml:space="preserve"> В коллективах структурных подразделений </w:t>
      </w:r>
      <w:r w:rsidR="00EC1DA7">
        <w:rPr>
          <w:sz w:val="28"/>
          <w:szCs w:val="28"/>
        </w:rPr>
        <w:t xml:space="preserve"> в этом направлении</w:t>
      </w:r>
      <w:r w:rsidR="00CA58A1">
        <w:rPr>
          <w:sz w:val="28"/>
          <w:szCs w:val="28"/>
        </w:rPr>
        <w:t xml:space="preserve"> </w:t>
      </w:r>
      <w:r w:rsidR="00EC1DA7">
        <w:rPr>
          <w:sz w:val="28"/>
          <w:szCs w:val="28"/>
        </w:rPr>
        <w:t xml:space="preserve">систематически </w:t>
      </w:r>
      <w:r w:rsidR="00CA58A1">
        <w:rPr>
          <w:sz w:val="28"/>
          <w:szCs w:val="28"/>
        </w:rPr>
        <w:t>проводится соответствующая  разъяснительная работа</w:t>
      </w:r>
      <w:r w:rsidR="00EC1DA7">
        <w:rPr>
          <w:sz w:val="28"/>
          <w:szCs w:val="28"/>
        </w:rPr>
        <w:t>.</w:t>
      </w:r>
      <w:r w:rsidR="00CA58A1">
        <w:rPr>
          <w:sz w:val="28"/>
          <w:szCs w:val="28"/>
        </w:rPr>
        <w:t xml:space="preserve"> </w:t>
      </w:r>
    </w:p>
    <w:p w:rsidR="00CF7978" w:rsidRDefault="005B2D22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E6FE7">
        <w:rPr>
          <w:sz w:val="28"/>
          <w:szCs w:val="28"/>
        </w:rPr>
        <w:t>С  лицами определенной категории работников заключ</w:t>
      </w:r>
      <w:r w:rsidR="00010615">
        <w:rPr>
          <w:sz w:val="28"/>
          <w:szCs w:val="28"/>
        </w:rPr>
        <w:t>ены</w:t>
      </w:r>
      <w:r w:rsidR="00FE6FE7">
        <w:rPr>
          <w:sz w:val="28"/>
          <w:szCs w:val="28"/>
        </w:rPr>
        <w:t xml:space="preserve">  договоры о полной индивидуальной материальной ответственности, что в свою очередь налагает на них повышенную персональную ответственность за </w:t>
      </w:r>
      <w:r w:rsidR="00FE6FE7">
        <w:rPr>
          <w:sz w:val="28"/>
          <w:szCs w:val="28"/>
        </w:rPr>
        <w:lastRenderedPageBreak/>
        <w:t>ненадлежащее исполнение должностных обязанностей.</w:t>
      </w:r>
      <w:r w:rsidR="002C5AAA">
        <w:rPr>
          <w:sz w:val="28"/>
          <w:szCs w:val="28"/>
        </w:rPr>
        <w:t xml:space="preserve"> Решения о зачислении в штат Учреждения принима</w:t>
      </w:r>
      <w:r w:rsidR="00010615">
        <w:rPr>
          <w:sz w:val="28"/>
          <w:szCs w:val="28"/>
        </w:rPr>
        <w:t>лись</w:t>
      </w:r>
      <w:r w:rsidR="002C5AAA">
        <w:rPr>
          <w:sz w:val="28"/>
          <w:szCs w:val="28"/>
        </w:rPr>
        <w:t xml:space="preserve">  после проверки  канди</w:t>
      </w:r>
      <w:r w:rsidR="00720507">
        <w:rPr>
          <w:sz w:val="28"/>
          <w:szCs w:val="28"/>
        </w:rPr>
        <w:t xml:space="preserve">датов на работу через ФСО, поэтому лиц, судимых за корыстные преступления, </w:t>
      </w:r>
      <w:r w:rsidR="00EC1DA7">
        <w:rPr>
          <w:sz w:val="28"/>
          <w:szCs w:val="28"/>
        </w:rPr>
        <w:t>в штате Учреждения нет.</w:t>
      </w:r>
    </w:p>
    <w:p w:rsidR="007D1722" w:rsidRDefault="004A0361" w:rsidP="00B06A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отчетном периоде разработана новая редакция Кодекса этики и служебного поведения работников Государственного бюджетного учреждения  города Москвы «Автомобильные дороги», с которым работники знакомятся при приеме на работу.</w:t>
      </w:r>
      <w:r w:rsidR="00010615">
        <w:rPr>
          <w:sz w:val="28"/>
          <w:szCs w:val="28"/>
        </w:rPr>
        <w:t xml:space="preserve"> </w:t>
      </w:r>
      <w:r w:rsidR="00382C48">
        <w:rPr>
          <w:sz w:val="28"/>
          <w:szCs w:val="28"/>
        </w:rPr>
        <w:t>Д</w:t>
      </w:r>
      <w:r w:rsidR="00010615">
        <w:rPr>
          <w:sz w:val="28"/>
          <w:szCs w:val="28"/>
        </w:rPr>
        <w:t>олжностны</w:t>
      </w:r>
      <w:r w:rsidR="00382C48">
        <w:rPr>
          <w:sz w:val="28"/>
          <w:szCs w:val="28"/>
        </w:rPr>
        <w:t>ми</w:t>
      </w:r>
      <w:r w:rsidR="00010615">
        <w:rPr>
          <w:sz w:val="28"/>
          <w:szCs w:val="28"/>
        </w:rPr>
        <w:t xml:space="preserve"> инструкция</w:t>
      </w:r>
      <w:r w:rsidR="00382C48">
        <w:rPr>
          <w:sz w:val="28"/>
          <w:szCs w:val="28"/>
        </w:rPr>
        <w:t xml:space="preserve">ми </w:t>
      </w:r>
      <w:r w:rsidR="00010615">
        <w:rPr>
          <w:sz w:val="28"/>
          <w:szCs w:val="28"/>
        </w:rPr>
        <w:t>руководящего состава Учреждения, начальников Объединенных  и производственных комплексов, начальников управлений, отделов, участков и служб, главных, ведущих специалистов установлена ответственность за соблюдение Кодекса этики и служебного поведения</w:t>
      </w:r>
      <w:r>
        <w:rPr>
          <w:sz w:val="28"/>
          <w:szCs w:val="28"/>
        </w:rPr>
        <w:t>.</w:t>
      </w:r>
      <w:r w:rsidR="008A0D73">
        <w:rPr>
          <w:sz w:val="28"/>
          <w:szCs w:val="28"/>
        </w:rPr>
        <w:t xml:space="preserve">   </w:t>
      </w:r>
      <w:r w:rsidR="00B24A00">
        <w:rPr>
          <w:sz w:val="28"/>
          <w:szCs w:val="28"/>
        </w:rPr>
        <w:t xml:space="preserve">Соблюдение </w:t>
      </w:r>
      <w:r w:rsidR="00417962">
        <w:rPr>
          <w:sz w:val="28"/>
          <w:szCs w:val="28"/>
        </w:rPr>
        <w:t xml:space="preserve"> </w:t>
      </w:r>
      <w:r w:rsidR="00B24A00">
        <w:rPr>
          <w:sz w:val="28"/>
          <w:szCs w:val="28"/>
        </w:rPr>
        <w:t xml:space="preserve"> его  является  одним из критериев оценки </w:t>
      </w:r>
      <w:r w:rsidR="00417962">
        <w:rPr>
          <w:sz w:val="28"/>
          <w:szCs w:val="28"/>
        </w:rPr>
        <w:t xml:space="preserve"> п</w:t>
      </w:r>
      <w:r w:rsidR="00B24A00">
        <w:rPr>
          <w:sz w:val="28"/>
          <w:szCs w:val="28"/>
        </w:rPr>
        <w:t xml:space="preserve">рофессиональной деятельности  и  служебного </w:t>
      </w:r>
      <w:r w:rsidR="00417962">
        <w:rPr>
          <w:sz w:val="28"/>
          <w:szCs w:val="28"/>
        </w:rPr>
        <w:t xml:space="preserve"> </w:t>
      </w:r>
      <w:r w:rsidR="00B24A00">
        <w:rPr>
          <w:sz w:val="28"/>
          <w:szCs w:val="28"/>
        </w:rPr>
        <w:t xml:space="preserve">поведения </w:t>
      </w:r>
      <w:r w:rsidR="00417962">
        <w:rPr>
          <w:sz w:val="28"/>
          <w:szCs w:val="28"/>
        </w:rPr>
        <w:t xml:space="preserve"> </w:t>
      </w:r>
      <w:r w:rsidR="00B24A00">
        <w:rPr>
          <w:sz w:val="28"/>
          <w:szCs w:val="28"/>
        </w:rPr>
        <w:t>сотрудников.</w:t>
      </w:r>
      <w:r w:rsidR="009D4AF1">
        <w:rPr>
          <w:sz w:val="28"/>
          <w:szCs w:val="28"/>
        </w:rPr>
        <w:t xml:space="preserve"> </w:t>
      </w:r>
      <w:r w:rsidR="007D1722">
        <w:rPr>
          <w:sz w:val="28"/>
          <w:szCs w:val="28"/>
        </w:rPr>
        <w:t xml:space="preserve"> </w:t>
      </w:r>
    </w:p>
    <w:p w:rsidR="00B14ED9" w:rsidRDefault="007D1722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F29B6">
        <w:rPr>
          <w:sz w:val="28"/>
          <w:szCs w:val="28"/>
        </w:rPr>
        <w:t xml:space="preserve"> </w:t>
      </w:r>
      <w:r w:rsidR="00171ED2">
        <w:rPr>
          <w:sz w:val="28"/>
          <w:szCs w:val="28"/>
        </w:rPr>
        <w:t xml:space="preserve">Как и прежде </w:t>
      </w:r>
      <w:r w:rsidR="002054E3">
        <w:rPr>
          <w:sz w:val="28"/>
          <w:szCs w:val="28"/>
        </w:rPr>
        <w:t xml:space="preserve"> большое внимание уделя</w:t>
      </w:r>
      <w:r w:rsidR="00171ED2">
        <w:rPr>
          <w:sz w:val="28"/>
          <w:szCs w:val="28"/>
        </w:rPr>
        <w:t>лось</w:t>
      </w:r>
      <w:r w:rsidR="002054E3">
        <w:rPr>
          <w:sz w:val="28"/>
          <w:szCs w:val="28"/>
        </w:rPr>
        <w:t xml:space="preserve"> п</w:t>
      </w:r>
      <w:r w:rsidR="0028672E">
        <w:rPr>
          <w:sz w:val="28"/>
          <w:szCs w:val="28"/>
        </w:rPr>
        <w:t xml:space="preserve">рофилактике  нарушений </w:t>
      </w:r>
      <w:r w:rsidR="00697701">
        <w:rPr>
          <w:sz w:val="28"/>
          <w:szCs w:val="28"/>
        </w:rPr>
        <w:t xml:space="preserve"> в сфере закупок,  соблюдению требований Федерального</w:t>
      </w:r>
      <w:r w:rsidR="00417962">
        <w:rPr>
          <w:sz w:val="28"/>
          <w:szCs w:val="28"/>
        </w:rPr>
        <w:t xml:space="preserve"> </w:t>
      </w:r>
      <w:r w:rsidR="00697701">
        <w:rPr>
          <w:sz w:val="28"/>
          <w:szCs w:val="28"/>
        </w:rPr>
        <w:t xml:space="preserve"> закона РФ  № 44-ФЗ  от 05.04.2013г.  «О</w:t>
      </w:r>
      <w:r w:rsidR="001129E6">
        <w:rPr>
          <w:sz w:val="28"/>
          <w:szCs w:val="28"/>
        </w:rPr>
        <w:t xml:space="preserve"> </w:t>
      </w:r>
      <w:r w:rsidR="00697701">
        <w:rPr>
          <w:sz w:val="28"/>
          <w:szCs w:val="28"/>
        </w:rPr>
        <w:t xml:space="preserve"> </w:t>
      </w:r>
      <w:r w:rsidR="005B41C8">
        <w:rPr>
          <w:sz w:val="28"/>
          <w:szCs w:val="28"/>
        </w:rPr>
        <w:t xml:space="preserve"> </w:t>
      </w:r>
      <w:r w:rsidR="00697701">
        <w:rPr>
          <w:sz w:val="28"/>
          <w:szCs w:val="28"/>
        </w:rPr>
        <w:t>контрактной</w:t>
      </w:r>
      <w:r w:rsidR="001129E6">
        <w:rPr>
          <w:sz w:val="28"/>
          <w:szCs w:val="28"/>
        </w:rPr>
        <w:t xml:space="preserve"> </w:t>
      </w:r>
      <w:r w:rsidR="00417962">
        <w:rPr>
          <w:sz w:val="28"/>
          <w:szCs w:val="28"/>
        </w:rPr>
        <w:t xml:space="preserve"> системе…»</w:t>
      </w:r>
      <w:r w:rsidR="00171ED2">
        <w:rPr>
          <w:sz w:val="28"/>
          <w:szCs w:val="28"/>
        </w:rPr>
        <w:t xml:space="preserve"> и повышению</w:t>
      </w:r>
      <w:r w:rsidR="00DB1D26">
        <w:rPr>
          <w:sz w:val="28"/>
          <w:szCs w:val="28"/>
        </w:rPr>
        <w:t xml:space="preserve"> </w:t>
      </w:r>
      <w:r w:rsidR="00D940D6">
        <w:rPr>
          <w:sz w:val="28"/>
          <w:szCs w:val="28"/>
        </w:rPr>
        <w:t xml:space="preserve"> </w:t>
      </w:r>
      <w:r w:rsidR="0044167A">
        <w:rPr>
          <w:sz w:val="28"/>
          <w:szCs w:val="28"/>
        </w:rPr>
        <w:t>квалификационны</w:t>
      </w:r>
      <w:r w:rsidR="00171ED2">
        <w:rPr>
          <w:sz w:val="28"/>
          <w:szCs w:val="28"/>
        </w:rPr>
        <w:t>х</w:t>
      </w:r>
      <w:r w:rsidR="0044167A">
        <w:rPr>
          <w:sz w:val="28"/>
          <w:szCs w:val="28"/>
        </w:rPr>
        <w:t xml:space="preserve">  </w:t>
      </w:r>
      <w:r w:rsidR="001129E6">
        <w:rPr>
          <w:sz w:val="28"/>
          <w:szCs w:val="28"/>
        </w:rPr>
        <w:t>требовани</w:t>
      </w:r>
      <w:r w:rsidR="00171ED2">
        <w:rPr>
          <w:sz w:val="28"/>
          <w:szCs w:val="28"/>
        </w:rPr>
        <w:t>й</w:t>
      </w:r>
      <w:r w:rsidR="001129E6">
        <w:rPr>
          <w:sz w:val="28"/>
          <w:szCs w:val="28"/>
        </w:rPr>
        <w:t xml:space="preserve"> </w:t>
      </w:r>
      <w:r w:rsidR="0044167A">
        <w:rPr>
          <w:sz w:val="28"/>
          <w:szCs w:val="28"/>
        </w:rPr>
        <w:t xml:space="preserve"> </w:t>
      </w:r>
      <w:r w:rsidR="001129E6">
        <w:rPr>
          <w:sz w:val="28"/>
          <w:szCs w:val="28"/>
        </w:rPr>
        <w:t>к</w:t>
      </w:r>
      <w:r w:rsidR="003C797C">
        <w:rPr>
          <w:sz w:val="28"/>
          <w:szCs w:val="28"/>
        </w:rPr>
        <w:t xml:space="preserve"> </w:t>
      </w:r>
      <w:r w:rsidR="001A7DE1">
        <w:rPr>
          <w:sz w:val="28"/>
          <w:szCs w:val="28"/>
        </w:rPr>
        <w:t xml:space="preserve"> </w:t>
      </w:r>
      <w:r w:rsidR="001129E6">
        <w:rPr>
          <w:sz w:val="28"/>
          <w:szCs w:val="28"/>
        </w:rPr>
        <w:t xml:space="preserve">кадровому </w:t>
      </w:r>
      <w:r w:rsidR="008255AF">
        <w:rPr>
          <w:sz w:val="28"/>
          <w:szCs w:val="28"/>
        </w:rPr>
        <w:t xml:space="preserve"> </w:t>
      </w:r>
      <w:r w:rsidR="001129E6">
        <w:rPr>
          <w:sz w:val="28"/>
          <w:szCs w:val="28"/>
        </w:rPr>
        <w:t>составу</w:t>
      </w:r>
      <w:r w:rsidR="00171ED2">
        <w:rPr>
          <w:sz w:val="28"/>
          <w:szCs w:val="28"/>
        </w:rPr>
        <w:t xml:space="preserve"> структурных подразделений, осуществляющих закупочную деятельность.</w:t>
      </w:r>
      <w:r w:rsidR="00DB1D26">
        <w:rPr>
          <w:sz w:val="28"/>
          <w:szCs w:val="28"/>
        </w:rPr>
        <w:t xml:space="preserve"> </w:t>
      </w:r>
      <w:r w:rsidR="00C72770">
        <w:rPr>
          <w:sz w:val="28"/>
          <w:szCs w:val="28"/>
        </w:rPr>
        <w:t>В этой связи в отчетном периоде в ряде структурных подразделений Комплекса материально-технического обеспечения проведена ротация кадров на основе проведенной в конце 2019 года аттестации сотрудников  Комплекса</w:t>
      </w:r>
      <w:r w:rsidR="00842558">
        <w:rPr>
          <w:sz w:val="28"/>
          <w:szCs w:val="28"/>
        </w:rPr>
        <w:t>.</w:t>
      </w:r>
      <w:r w:rsidR="00AE74ED">
        <w:rPr>
          <w:sz w:val="28"/>
          <w:szCs w:val="28"/>
        </w:rPr>
        <w:t xml:space="preserve"> </w:t>
      </w:r>
    </w:p>
    <w:p w:rsidR="001A56AC" w:rsidRDefault="0028464F" w:rsidP="00A92EC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3F5A">
        <w:rPr>
          <w:sz w:val="28"/>
          <w:szCs w:val="28"/>
        </w:rPr>
        <w:t>На сегодняшний день о</w:t>
      </w:r>
      <w:r w:rsidR="00E30D49">
        <w:rPr>
          <w:sz w:val="28"/>
          <w:szCs w:val="28"/>
        </w:rPr>
        <w:t>т</w:t>
      </w:r>
      <w:r w:rsidR="00243F5A">
        <w:rPr>
          <w:sz w:val="28"/>
          <w:szCs w:val="28"/>
        </w:rPr>
        <w:t xml:space="preserve"> </w:t>
      </w:r>
      <w:r w:rsidR="00E30D49">
        <w:rPr>
          <w:sz w:val="28"/>
          <w:szCs w:val="28"/>
        </w:rPr>
        <w:t>сотрудников Учреждения</w:t>
      </w:r>
      <w:r w:rsidR="00C72770">
        <w:rPr>
          <w:sz w:val="28"/>
          <w:szCs w:val="28"/>
        </w:rPr>
        <w:t xml:space="preserve">, занимающихся закупочной деятельностью,  обращений </w:t>
      </w:r>
      <w:r w:rsidR="00E30D49">
        <w:rPr>
          <w:sz w:val="28"/>
          <w:szCs w:val="28"/>
        </w:rPr>
        <w:t xml:space="preserve"> о </w:t>
      </w:r>
      <w:r w:rsidR="00243F5A">
        <w:rPr>
          <w:sz w:val="28"/>
          <w:szCs w:val="28"/>
        </w:rPr>
        <w:t xml:space="preserve">понуждении </w:t>
      </w:r>
      <w:r w:rsidR="00E30D49">
        <w:rPr>
          <w:sz w:val="28"/>
          <w:szCs w:val="28"/>
        </w:rPr>
        <w:t xml:space="preserve">их </w:t>
      </w:r>
      <w:r w:rsidR="00243F5A">
        <w:rPr>
          <w:sz w:val="28"/>
          <w:szCs w:val="28"/>
        </w:rPr>
        <w:t xml:space="preserve">к совершению </w:t>
      </w:r>
      <w:r w:rsidR="00E30D49">
        <w:rPr>
          <w:sz w:val="28"/>
          <w:szCs w:val="28"/>
        </w:rPr>
        <w:t>противоправных, коррупционных действий  не поступало.</w:t>
      </w:r>
    </w:p>
    <w:p w:rsidR="00A63620" w:rsidRDefault="001B14FD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2770">
        <w:rPr>
          <w:sz w:val="28"/>
          <w:szCs w:val="28"/>
        </w:rPr>
        <w:t xml:space="preserve"> </w:t>
      </w:r>
      <w:r w:rsidR="002144BA">
        <w:rPr>
          <w:sz w:val="28"/>
          <w:szCs w:val="28"/>
        </w:rPr>
        <w:t>В  1-ом квартале  текущего года  проанализированы результаты инвентаризации материальных ценностей, проводившейся в ноябре-декабре 2019 года. Несмотря на то, что н</w:t>
      </w:r>
      <w:r w:rsidR="009A02D7">
        <w:rPr>
          <w:sz w:val="28"/>
          <w:szCs w:val="28"/>
        </w:rPr>
        <w:t xml:space="preserve">едостач  </w:t>
      </w:r>
      <w:r w:rsidR="0093556F">
        <w:rPr>
          <w:sz w:val="28"/>
          <w:szCs w:val="28"/>
        </w:rPr>
        <w:t xml:space="preserve"> и </w:t>
      </w:r>
      <w:r w:rsidR="009A02D7">
        <w:rPr>
          <w:sz w:val="28"/>
          <w:szCs w:val="28"/>
        </w:rPr>
        <w:t xml:space="preserve"> </w:t>
      </w:r>
      <w:r w:rsidR="0093556F">
        <w:rPr>
          <w:sz w:val="28"/>
          <w:szCs w:val="28"/>
        </w:rPr>
        <w:t xml:space="preserve">недоимок </w:t>
      </w:r>
      <w:r w:rsidR="009A02D7">
        <w:rPr>
          <w:sz w:val="28"/>
          <w:szCs w:val="28"/>
        </w:rPr>
        <w:t xml:space="preserve">  </w:t>
      </w:r>
      <w:r w:rsidR="0093556F">
        <w:rPr>
          <w:sz w:val="28"/>
          <w:szCs w:val="28"/>
        </w:rPr>
        <w:t xml:space="preserve"> </w:t>
      </w:r>
      <w:r w:rsidR="009A02D7">
        <w:rPr>
          <w:sz w:val="28"/>
          <w:szCs w:val="28"/>
        </w:rPr>
        <w:t xml:space="preserve">не </w:t>
      </w:r>
      <w:r w:rsidR="00EC1DA7">
        <w:rPr>
          <w:sz w:val="28"/>
          <w:szCs w:val="28"/>
        </w:rPr>
        <w:t xml:space="preserve">было </w:t>
      </w:r>
      <w:r w:rsidR="009A02D7">
        <w:rPr>
          <w:sz w:val="28"/>
          <w:szCs w:val="28"/>
        </w:rPr>
        <w:t>выявлено</w:t>
      </w:r>
      <w:r w:rsidR="002144BA">
        <w:rPr>
          <w:sz w:val="28"/>
          <w:szCs w:val="28"/>
        </w:rPr>
        <w:t>,</w:t>
      </w:r>
      <w:r w:rsidR="009A02D7">
        <w:rPr>
          <w:sz w:val="28"/>
          <w:szCs w:val="28"/>
        </w:rPr>
        <w:t xml:space="preserve"> </w:t>
      </w:r>
      <w:r w:rsidR="00BF142A">
        <w:rPr>
          <w:sz w:val="28"/>
          <w:szCs w:val="28"/>
        </w:rPr>
        <w:t xml:space="preserve">      </w:t>
      </w:r>
      <w:r w:rsidR="000E6453">
        <w:rPr>
          <w:sz w:val="28"/>
          <w:szCs w:val="28"/>
        </w:rPr>
        <w:t>приняты меры по у</w:t>
      </w:r>
      <w:r w:rsidR="009A02D7">
        <w:rPr>
          <w:sz w:val="28"/>
          <w:szCs w:val="28"/>
        </w:rPr>
        <w:t>силен</w:t>
      </w:r>
      <w:r w:rsidR="000E6453">
        <w:rPr>
          <w:sz w:val="28"/>
          <w:szCs w:val="28"/>
        </w:rPr>
        <w:t>ию</w:t>
      </w:r>
      <w:r w:rsidR="009A02D7">
        <w:rPr>
          <w:sz w:val="28"/>
          <w:szCs w:val="28"/>
        </w:rPr>
        <w:t xml:space="preserve">  контрол</w:t>
      </w:r>
      <w:r w:rsidR="000E6453">
        <w:rPr>
          <w:sz w:val="28"/>
          <w:szCs w:val="28"/>
        </w:rPr>
        <w:t>я</w:t>
      </w:r>
      <w:r w:rsidR="009A02D7">
        <w:rPr>
          <w:sz w:val="28"/>
          <w:szCs w:val="28"/>
        </w:rPr>
        <w:t xml:space="preserve"> за  отпуском</w:t>
      </w:r>
      <w:r w:rsidR="000E6453">
        <w:rPr>
          <w:sz w:val="28"/>
          <w:szCs w:val="28"/>
        </w:rPr>
        <w:t xml:space="preserve"> и расходованием</w:t>
      </w:r>
      <w:r w:rsidR="009A02D7">
        <w:rPr>
          <w:sz w:val="28"/>
          <w:szCs w:val="28"/>
        </w:rPr>
        <w:t xml:space="preserve">  материальных  ресурсов</w:t>
      </w:r>
      <w:r w:rsidR="000E6453">
        <w:rPr>
          <w:sz w:val="28"/>
          <w:szCs w:val="28"/>
        </w:rPr>
        <w:t>: издан новый приказ о п</w:t>
      </w:r>
      <w:r w:rsidR="009A02D7">
        <w:rPr>
          <w:sz w:val="28"/>
          <w:szCs w:val="28"/>
        </w:rPr>
        <w:t>рав</w:t>
      </w:r>
      <w:r w:rsidR="000E6453">
        <w:rPr>
          <w:sz w:val="28"/>
          <w:szCs w:val="28"/>
        </w:rPr>
        <w:t>е</w:t>
      </w:r>
      <w:r w:rsidR="009A02D7">
        <w:rPr>
          <w:sz w:val="28"/>
          <w:szCs w:val="28"/>
        </w:rPr>
        <w:t xml:space="preserve"> выписки  и визирования накладных и требований на отпуск </w:t>
      </w:r>
      <w:r w:rsidR="004336AD">
        <w:rPr>
          <w:sz w:val="28"/>
          <w:szCs w:val="28"/>
        </w:rPr>
        <w:t xml:space="preserve"> </w:t>
      </w:r>
      <w:r w:rsidR="009A02D7">
        <w:rPr>
          <w:sz w:val="28"/>
          <w:szCs w:val="28"/>
        </w:rPr>
        <w:t>запасных частей, дизельного топлива, оборудования, инвентаря</w:t>
      </w:r>
      <w:r w:rsidR="004336AD">
        <w:rPr>
          <w:sz w:val="28"/>
          <w:szCs w:val="28"/>
        </w:rPr>
        <w:t>, инструмента, средств индивидуальной защиты,  канцтоваров</w:t>
      </w:r>
      <w:r w:rsidR="000E6453">
        <w:rPr>
          <w:sz w:val="28"/>
          <w:szCs w:val="28"/>
        </w:rPr>
        <w:t xml:space="preserve"> </w:t>
      </w:r>
      <w:r w:rsidR="004336AD">
        <w:rPr>
          <w:sz w:val="28"/>
          <w:szCs w:val="28"/>
        </w:rPr>
        <w:t>и</w:t>
      </w:r>
      <w:r w:rsidR="000E6453">
        <w:rPr>
          <w:sz w:val="28"/>
          <w:szCs w:val="28"/>
        </w:rPr>
        <w:t xml:space="preserve"> </w:t>
      </w:r>
      <w:r w:rsidR="004336AD">
        <w:rPr>
          <w:sz w:val="28"/>
          <w:szCs w:val="28"/>
        </w:rPr>
        <w:t xml:space="preserve">т.д.  </w:t>
      </w:r>
    </w:p>
    <w:p w:rsidR="005B58C2" w:rsidRDefault="00DE68A0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422F">
        <w:rPr>
          <w:sz w:val="28"/>
          <w:szCs w:val="28"/>
        </w:rPr>
        <w:t xml:space="preserve">По-прежнему </w:t>
      </w:r>
      <w:r w:rsidR="00C91047">
        <w:rPr>
          <w:sz w:val="28"/>
          <w:szCs w:val="28"/>
        </w:rPr>
        <w:t>проводится круглосуточный мониторинг движения транспортных средств, обор данных по расходу топлива с использованием системы ГЛОНАСС, что позволяет  своевременно выявлять факты слива топлива водителями и принимать меры к возмещению ущерба. К материальной ответственности в текущем году за слив топлива, повреждение датчиков измерения уровня топлива привлечено 14  водителей, с которых взыскано 216тыс.831руб.</w:t>
      </w:r>
    </w:p>
    <w:p w:rsidR="00C91047" w:rsidRDefault="00C91047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Кроме того, в счет возмещения ущерба за повреждение автотранспортных средств, д</w:t>
      </w:r>
      <w:r w:rsidR="007847A9">
        <w:rPr>
          <w:sz w:val="28"/>
          <w:szCs w:val="28"/>
        </w:rPr>
        <w:t>ругого имущества</w:t>
      </w:r>
      <w:r>
        <w:rPr>
          <w:sz w:val="28"/>
          <w:szCs w:val="28"/>
        </w:rPr>
        <w:t xml:space="preserve"> к работникам Учреждения предъявлено 32 иска на сумму 2 112 579 руб., все они находятся в стадии рассмотрения.</w:t>
      </w:r>
    </w:p>
    <w:p w:rsidR="007847A9" w:rsidRDefault="007847A9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Сохранность имущества и организацию безопасной работы  структурных подразделений Учреждения обеспечивает Частное охранное предприятие «Гарант безопасности». Фактов хищения материальных ценностей с охраняемых территорий Учреждения  не было установлено. Заявления в следственные органы не направлялись, уголовные дела не возбуждались.</w:t>
      </w:r>
    </w:p>
    <w:p w:rsidR="00824BCD" w:rsidRDefault="000E6453" w:rsidP="001149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5239">
        <w:rPr>
          <w:sz w:val="28"/>
          <w:szCs w:val="28"/>
        </w:rPr>
        <w:t>Учреждение  активно сотрудничает с правоохранительными органами города Москвы  при проведении проверок по исполнению законодательства о контрактной системе в сфере закупок</w:t>
      </w:r>
      <w:r w:rsidR="006047BD">
        <w:rPr>
          <w:sz w:val="28"/>
          <w:szCs w:val="28"/>
        </w:rPr>
        <w:t xml:space="preserve">, в том числе </w:t>
      </w:r>
      <w:r w:rsidR="00E42614">
        <w:rPr>
          <w:sz w:val="28"/>
          <w:szCs w:val="28"/>
        </w:rPr>
        <w:t xml:space="preserve"> </w:t>
      </w:r>
      <w:r w:rsidR="006047BD">
        <w:rPr>
          <w:sz w:val="28"/>
          <w:szCs w:val="28"/>
        </w:rPr>
        <w:t xml:space="preserve"> при выполнении дорожных работ. </w:t>
      </w:r>
      <w:r w:rsidR="00E42614">
        <w:rPr>
          <w:sz w:val="28"/>
          <w:szCs w:val="28"/>
        </w:rPr>
        <w:t>Все запрашиваемые ими материалы своевременно  пред</w:t>
      </w:r>
      <w:r w:rsidR="00720507">
        <w:rPr>
          <w:sz w:val="28"/>
          <w:szCs w:val="28"/>
        </w:rPr>
        <w:t>о</w:t>
      </w:r>
      <w:r w:rsidR="00E42614">
        <w:rPr>
          <w:sz w:val="28"/>
          <w:szCs w:val="28"/>
        </w:rPr>
        <w:t xml:space="preserve">ставляются,  ответственные работники  соответствующих структурных подразделений  представляют интересы Учреждения по доверенности и дают пояснения. По результатам проверок правоохранительных органов  уголовные дела  коррупционной направленности не возбуждались, к уголовной ответственности </w:t>
      </w:r>
      <w:r w:rsidR="002C534A">
        <w:rPr>
          <w:sz w:val="28"/>
          <w:szCs w:val="28"/>
        </w:rPr>
        <w:t xml:space="preserve"> за хищение, взяточничество </w:t>
      </w:r>
      <w:r w:rsidR="001549A3">
        <w:rPr>
          <w:sz w:val="28"/>
          <w:szCs w:val="28"/>
        </w:rPr>
        <w:t xml:space="preserve"> </w:t>
      </w:r>
      <w:r w:rsidR="00E42614">
        <w:rPr>
          <w:sz w:val="28"/>
          <w:szCs w:val="28"/>
        </w:rPr>
        <w:t>должностные лица Учреждения  не привлекались.</w:t>
      </w:r>
    </w:p>
    <w:p w:rsidR="007220D4" w:rsidRDefault="00DE68A0" w:rsidP="00CF42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B04AA" w:rsidRDefault="00CB04AA" w:rsidP="001149BD">
      <w:pPr>
        <w:spacing w:after="0" w:line="240" w:lineRule="auto"/>
        <w:jc w:val="both"/>
        <w:rPr>
          <w:sz w:val="28"/>
          <w:szCs w:val="28"/>
        </w:rPr>
      </w:pPr>
    </w:p>
    <w:p w:rsidR="001149BD" w:rsidRDefault="001149BD" w:rsidP="001149BD">
      <w:pPr>
        <w:spacing w:after="0" w:line="240" w:lineRule="auto"/>
        <w:jc w:val="both"/>
        <w:rPr>
          <w:sz w:val="28"/>
          <w:szCs w:val="28"/>
        </w:rPr>
      </w:pPr>
    </w:p>
    <w:p w:rsidR="00DE68A0" w:rsidRDefault="00DE68A0" w:rsidP="00AD0A6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обязанности</w:t>
      </w:r>
    </w:p>
    <w:p w:rsidR="00CB04AA" w:rsidRDefault="00DE68A0" w:rsidP="00AD0A6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первого заместителя руководителя</w:t>
      </w:r>
      <w:r w:rsidR="00CB04A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   </w:t>
      </w:r>
      <w:proofErr w:type="spellStart"/>
      <w:r>
        <w:rPr>
          <w:b/>
          <w:sz w:val="28"/>
          <w:szCs w:val="28"/>
        </w:rPr>
        <w:t>В.А.Запорин</w:t>
      </w:r>
      <w:proofErr w:type="spellEnd"/>
      <w:r w:rsidR="00CB04AA">
        <w:rPr>
          <w:b/>
          <w:sz w:val="28"/>
          <w:szCs w:val="28"/>
        </w:rPr>
        <w:t xml:space="preserve">                                                 </w:t>
      </w:r>
      <w:r w:rsidR="007220D4">
        <w:rPr>
          <w:b/>
          <w:sz w:val="28"/>
          <w:szCs w:val="28"/>
        </w:rPr>
        <w:t xml:space="preserve">                        </w:t>
      </w:r>
      <w:r w:rsidR="00AD0A6E">
        <w:rPr>
          <w:b/>
          <w:sz w:val="28"/>
          <w:szCs w:val="28"/>
        </w:rPr>
        <w:t xml:space="preserve">  </w:t>
      </w:r>
      <w:r w:rsidR="00B06AC0" w:rsidRPr="00B06AC0">
        <w:rPr>
          <w:b/>
          <w:sz w:val="28"/>
          <w:szCs w:val="28"/>
        </w:rPr>
        <w:t xml:space="preserve"> </w:t>
      </w:r>
    </w:p>
    <w:p w:rsidR="00B06AC0" w:rsidRDefault="00B06AC0" w:rsidP="00AD0A6E">
      <w:pPr>
        <w:spacing w:after="0" w:line="240" w:lineRule="auto"/>
        <w:jc w:val="both"/>
        <w:rPr>
          <w:b/>
          <w:sz w:val="28"/>
          <w:szCs w:val="28"/>
        </w:rPr>
      </w:pPr>
      <w:r w:rsidRPr="00B06AC0">
        <w:rPr>
          <w:b/>
          <w:sz w:val="28"/>
          <w:szCs w:val="28"/>
        </w:rPr>
        <w:t xml:space="preserve">                                                       </w:t>
      </w:r>
    </w:p>
    <w:p w:rsidR="001149BD" w:rsidRDefault="001149BD" w:rsidP="007672B7">
      <w:pPr>
        <w:spacing w:line="240" w:lineRule="auto"/>
        <w:jc w:val="both"/>
        <w:rPr>
          <w:b/>
          <w:sz w:val="28"/>
          <w:szCs w:val="28"/>
        </w:rPr>
      </w:pPr>
    </w:p>
    <w:p w:rsidR="00CB04AA" w:rsidRPr="00CB04AA" w:rsidRDefault="00CB04AA" w:rsidP="00CB04AA">
      <w:pPr>
        <w:spacing w:after="0" w:line="240" w:lineRule="auto"/>
        <w:jc w:val="both"/>
      </w:pPr>
    </w:p>
    <w:p w:rsidR="001149BD" w:rsidRPr="00CB04AA" w:rsidRDefault="00CB04AA" w:rsidP="007672B7">
      <w:pPr>
        <w:spacing w:line="240" w:lineRule="auto"/>
        <w:jc w:val="both"/>
      </w:pPr>
      <w:r w:rsidRPr="00CB04AA">
        <w:t xml:space="preserve">   </w:t>
      </w:r>
    </w:p>
    <w:p w:rsidR="001149BD" w:rsidRDefault="001149BD" w:rsidP="007672B7">
      <w:pPr>
        <w:spacing w:line="240" w:lineRule="auto"/>
        <w:jc w:val="both"/>
        <w:rPr>
          <w:b/>
          <w:sz w:val="28"/>
          <w:szCs w:val="28"/>
        </w:rPr>
      </w:pPr>
    </w:p>
    <w:p w:rsidR="001149BD" w:rsidRDefault="001149BD" w:rsidP="007672B7">
      <w:pPr>
        <w:spacing w:line="240" w:lineRule="auto"/>
        <w:jc w:val="both"/>
        <w:rPr>
          <w:b/>
          <w:sz w:val="28"/>
          <w:szCs w:val="28"/>
        </w:rPr>
      </w:pPr>
    </w:p>
    <w:p w:rsidR="00B06AC0" w:rsidRPr="00B06AC0" w:rsidRDefault="00B06AC0" w:rsidP="007672B7">
      <w:pPr>
        <w:spacing w:line="240" w:lineRule="auto"/>
        <w:jc w:val="both"/>
        <w:rPr>
          <w:sz w:val="20"/>
          <w:szCs w:val="20"/>
        </w:rPr>
      </w:pPr>
    </w:p>
    <w:p w:rsidR="00B06AC0" w:rsidRDefault="00B06AC0" w:rsidP="007672B7">
      <w:pPr>
        <w:spacing w:line="240" w:lineRule="auto"/>
        <w:jc w:val="both"/>
        <w:rPr>
          <w:sz w:val="28"/>
          <w:szCs w:val="28"/>
        </w:rPr>
      </w:pPr>
    </w:p>
    <w:p w:rsidR="00EF303C" w:rsidRDefault="00666A4B" w:rsidP="003E3C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445AF" w:rsidRDefault="002445AF" w:rsidP="003E3C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A489E" w:rsidRDefault="00BA489E" w:rsidP="003E3C6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41403" w:rsidRDefault="00A41403" w:rsidP="003E3C61">
      <w:pPr>
        <w:spacing w:line="240" w:lineRule="auto"/>
        <w:rPr>
          <w:sz w:val="28"/>
          <w:szCs w:val="28"/>
        </w:rPr>
      </w:pPr>
    </w:p>
    <w:p w:rsidR="003E3C61" w:rsidRPr="00D96C09" w:rsidRDefault="00A41403" w:rsidP="00993B7A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</w:t>
      </w:r>
    </w:p>
    <w:sectPr w:rsidR="003E3C61" w:rsidRPr="00D96C09" w:rsidSect="007C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F248D"/>
    <w:multiLevelType w:val="hybridMultilevel"/>
    <w:tmpl w:val="D3C6F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3C61"/>
    <w:rsid w:val="00003C22"/>
    <w:rsid w:val="00005769"/>
    <w:rsid w:val="00010615"/>
    <w:rsid w:val="000129F2"/>
    <w:rsid w:val="00013D4C"/>
    <w:rsid w:val="00021101"/>
    <w:rsid w:val="00030291"/>
    <w:rsid w:val="0004467F"/>
    <w:rsid w:val="00061201"/>
    <w:rsid w:val="00063584"/>
    <w:rsid w:val="00080AA5"/>
    <w:rsid w:val="000864C8"/>
    <w:rsid w:val="00091E8F"/>
    <w:rsid w:val="000A043A"/>
    <w:rsid w:val="000A0FB8"/>
    <w:rsid w:val="000A2661"/>
    <w:rsid w:val="000B3499"/>
    <w:rsid w:val="000B5A28"/>
    <w:rsid w:val="000B6525"/>
    <w:rsid w:val="000C36E2"/>
    <w:rsid w:val="000D1D43"/>
    <w:rsid w:val="000D21B6"/>
    <w:rsid w:val="000E6453"/>
    <w:rsid w:val="000F00DA"/>
    <w:rsid w:val="000F2DE5"/>
    <w:rsid w:val="001129E6"/>
    <w:rsid w:val="00113CCE"/>
    <w:rsid w:val="001149BD"/>
    <w:rsid w:val="00114F1F"/>
    <w:rsid w:val="001268E5"/>
    <w:rsid w:val="00135239"/>
    <w:rsid w:val="00143A96"/>
    <w:rsid w:val="00150A14"/>
    <w:rsid w:val="001549A3"/>
    <w:rsid w:val="00154ED8"/>
    <w:rsid w:val="0016071B"/>
    <w:rsid w:val="00161D4F"/>
    <w:rsid w:val="0016255F"/>
    <w:rsid w:val="00171ED2"/>
    <w:rsid w:val="00183670"/>
    <w:rsid w:val="00183ABF"/>
    <w:rsid w:val="00185B0E"/>
    <w:rsid w:val="001906D9"/>
    <w:rsid w:val="001961B9"/>
    <w:rsid w:val="00197D42"/>
    <w:rsid w:val="001A4F01"/>
    <w:rsid w:val="001A56AC"/>
    <w:rsid w:val="001A7DE1"/>
    <w:rsid w:val="001B14FD"/>
    <w:rsid w:val="001C3B8F"/>
    <w:rsid w:val="001C542C"/>
    <w:rsid w:val="001E6EDD"/>
    <w:rsid w:val="0020116D"/>
    <w:rsid w:val="0020214A"/>
    <w:rsid w:val="00204719"/>
    <w:rsid w:val="002054E3"/>
    <w:rsid w:val="002144BA"/>
    <w:rsid w:val="002171A8"/>
    <w:rsid w:val="0023184E"/>
    <w:rsid w:val="002333FF"/>
    <w:rsid w:val="00236101"/>
    <w:rsid w:val="00243F5A"/>
    <w:rsid w:val="00244214"/>
    <w:rsid w:val="002445AF"/>
    <w:rsid w:val="002503D3"/>
    <w:rsid w:val="00250868"/>
    <w:rsid w:val="00255172"/>
    <w:rsid w:val="0026798C"/>
    <w:rsid w:val="00273440"/>
    <w:rsid w:val="002827E6"/>
    <w:rsid w:val="0028464F"/>
    <w:rsid w:val="0028510A"/>
    <w:rsid w:val="0028672E"/>
    <w:rsid w:val="00287CA2"/>
    <w:rsid w:val="00292B53"/>
    <w:rsid w:val="0029541A"/>
    <w:rsid w:val="0029690A"/>
    <w:rsid w:val="00296FCF"/>
    <w:rsid w:val="00297FF2"/>
    <w:rsid w:val="002B3CBD"/>
    <w:rsid w:val="002C2A26"/>
    <w:rsid w:val="002C534A"/>
    <w:rsid w:val="002C57E6"/>
    <w:rsid w:val="002C5AAA"/>
    <w:rsid w:val="002E2CA1"/>
    <w:rsid w:val="002E3CF6"/>
    <w:rsid w:val="002E489A"/>
    <w:rsid w:val="002E6446"/>
    <w:rsid w:val="003153F9"/>
    <w:rsid w:val="0031794E"/>
    <w:rsid w:val="0032067B"/>
    <w:rsid w:val="003213CE"/>
    <w:rsid w:val="00332CCE"/>
    <w:rsid w:val="00332DAF"/>
    <w:rsid w:val="00336DEB"/>
    <w:rsid w:val="00343188"/>
    <w:rsid w:val="00366BA6"/>
    <w:rsid w:val="00382C48"/>
    <w:rsid w:val="00384B9C"/>
    <w:rsid w:val="003903C7"/>
    <w:rsid w:val="00395F05"/>
    <w:rsid w:val="003A17BE"/>
    <w:rsid w:val="003A3EFD"/>
    <w:rsid w:val="003A42C7"/>
    <w:rsid w:val="003B16D0"/>
    <w:rsid w:val="003B5357"/>
    <w:rsid w:val="003B7BCB"/>
    <w:rsid w:val="003C5675"/>
    <w:rsid w:val="003C5FB0"/>
    <w:rsid w:val="003C797C"/>
    <w:rsid w:val="003E19CA"/>
    <w:rsid w:val="003E3C61"/>
    <w:rsid w:val="003E3C8E"/>
    <w:rsid w:val="003F1A28"/>
    <w:rsid w:val="00410442"/>
    <w:rsid w:val="00417962"/>
    <w:rsid w:val="00427AEB"/>
    <w:rsid w:val="004314AC"/>
    <w:rsid w:val="004336AD"/>
    <w:rsid w:val="0044167A"/>
    <w:rsid w:val="00445168"/>
    <w:rsid w:val="00457CEA"/>
    <w:rsid w:val="00462C33"/>
    <w:rsid w:val="00471FB6"/>
    <w:rsid w:val="00492D69"/>
    <w:rsid w:val="004974E9"/>
    <w:rsid w:val="004A0361"/>
    <w:rsid w:val="004A1426"/>
    <w:rsid w:val="004A1DF9"/>
    <w:rsid w:val="004A6753"/>
    <w:rsid w:val="004A6C14"/>
    <w:rsid w:val="004B1152"/>
    <w:rsid w:val="004B34CD"/>
    <w:rsid w:val="004C1CB6"/>
    <w:rsid w:val="004D42E1"/>
    <w:rsid w:val="004F2912"/>
    <w:rsid w:val="004F380A"/>
    <w:rsid w:val="00513195"/>
    <w:rsid w:val="005151B6"/>
    <w:rsid w:val="005246CD"/>
    <w:rsid w:val="005515C1"/>
    <w:rsid w:val="005565FD"/>
    <w:rsid w:val="005632F5"/>
    <w:rsid w:val="00563334"/>
    <w:rsid w:val="00564025"/>
    <w:rsid w:val="005707E7"/>
    <w:rsid w:val="005A0F69"/>
    <w:rsid w:val="005A13BC"/>
    <w:rsid w:val="005A1B4E"/>
    <w:rsid w:val="005A7BAE"/>
    <w:rsid w:val="005B2D22"/>
    <w:rsid w:val="005B41C8"/>
    <w:rsid w:val="005B58C2"/>
    <w:rsid w:val="005D1324"/>
    <w:rsid w:val="005D3ADB"/>
    <w:rsid w:val="005E193E"/>
    <w:rsid w:val="005E2700"/>
    <w:rsid w:val="005E6AC9"/>
    <w:rsid w:val="005F5498"/>
    <w:rsid w:val="006047BD"/>
    <w:rsid w:val="00610F59"/>
    <w:rsid w:val="0061381E"/>
    <w:rsid w:val="006154B3"/>
    <w:rsid w:val="006250A6"/>
    <w:rsid w:val="00637815"/>
    <w:rsid w:val="00650527"/>
    <w:rsid w:val="006570CA"/>
    <w:rsid w:val="006602D5"/>
    <w:rsid w:val="00666A4B"/>
    <w:rsid w:val="00675CF4"/>
    <w:rsid w:val="00680477"/>
    <w:rsid w:val="006811E0"/>
    <w:rsid w:val="00683226"/>
    <w:rsid w:val="00692E3A"/>
    <w:rsid w:val="0069347F"/>
    <w:rsid w:val="00693CD8"/>
    <w:rsid w:val="00697701"/>
    <w:rsid w:val="006A065A"/>
    <w:rsid w:val="006A3D17"/>
    <w:rsid w:val="006A4F6F"/>
    <w:rsid w:val="006B407F"/>
    <w:rsid w:val="006B4E30"/>
    <w:rsid w:val="006B583C"/>
    <w:rsid w:val="006C098B"/>
    <w:rsid w:val="006C72F3"/>
    <w:rsid w:val="006D515B"/>
    <w:rsid w:val="006D59A7"/>
    <w:rsid w:val="006F2096"/>
    <w:rsid w:val="006F6511"/>
    <w:rsid w:val="00707E66"/>
    <w:rsid w:val="00720507"/>
    <w:rsid w:val="007220D4"/>
    <w:rsid w:val="00736B8B"/>
    <w:rsid w:val="007422C7"/>
    <w:rsid w:val="00744BA7"/>
    <w:rsid w:val="007469B3"/>
    <w:rsid w:val="00746C72"/>
    <w:rsid w:val="007672B7"/>
    <w:rsid w:val="007759A5"/>
    <w:rsid w:val="007847A9"/>
    <w:rsid w:val="00787B10"/>
    <w:rsid w:val="007935EE"/>
    <w:rsid w:val="007C4BC5"/>
    <w:rsid w:val="007D001E"/>
    <w:rsid w:val="007D1268"/>
    <w:rsid w:val="007D1722"/>
    <w:rsid w:val="007D45A4"/>
    <w:rsid w:val="007F29B6"/>
    <w:rsid w:val="007F3091"/>
    <w:rsid w:val="007F7D43"/>
    <w:rsid w:val="008106FD"/>
    <w:rsid w:val="00810946"/>
    <w:rsid w:val="0082342B"/>
    <w:rsid w:val="00823826"/>
    <w:rsid w:val="00824BCD"/>
    <w:rsid w:val="008255AF"/>
    <w:rsid w:val="00833F47"/>
    <w:rsid w:val="00842558"/>
    <w:rsid w:val="00854E66"/>
    <w:rsid w:val="00877238"/>
    <w:rsid w:val="008803F3"/>
    <w:rsid w:val="00884609"/>
    <w:rsid w:val="00886482"/>
    <w:rsid w:val="008955AF"/>
    <w:rsid w:val="00896F8E"/>
    <w:rsid w:val="008A0D73"/>
    <w:rsid w:val="008B11E6"/>
    <w:rsid w:val="008B2DE7"/>
    <w:rsid w:val="008D3524"/>
    <w:rsid w:val="009030C1"/>
    <w:rsid w:val="00904135"/>
    <w:rsid w:val="00905926"/>
    <w:rsid w:val="009109FF"/>
    <w:rsid w:val="0091374F"/>
    <w:rsid w:val="00920E1B"/>
    <w:rsid w:val="0093556F"/>
    <w:rsid w:val="0093586B"/>
    <w:rsid w:val="00951B07"/>
    <w:rsid w:val="0096105C"/>
    <w:rsid w:val="00976B57"/>
    <w:rsid w:val="00987117"/>
    <w:rsid w:val="00990CF2"/>
    <w:rsid w:val="00993B7A"/>
    <w:rsid w:val="00994F44"/>
    <w:rsid w:val="009A02D7"/>
    <w:rsid w:val="009A452D"/>
    <w:rsid w:val="009C2598"/>
    <w:rsid w:val="009D062A"/>
    <w:rsid w:val="009D4AF1"/>
    <w:rsid w:val="009E017A"/>
    <w:rsid w:val="009E3212"/>
    <w:rsid w:val="009E345F"/>
    <w:rsid w:val="009E63E4"/>
    <w:rsid w:val="009E6D89"/>
    <w:rsid w:val="009E726B"/>
    <w:rsid w:val="009E7DDB"/>
    <w:rsid w:val="00A006CF"/>
    <w:rsid w:val="00A25FEA"/>
    <w:rsid w:val="00A41403"/>
    <w:rsid w:val="00A44853"/>
    <w:rsid w:val="00A45C54"/>
    <w:rsid w:val="00A54079"/>
    <w:rsid w:val="00A543A3"/>
    <w:rsid w:val="00A63620"/>
    <w:rsid w:val="00A64330"/>
    <w:rsid w:val="00A735BA"/>
    <w:rsid w:val="00A83070"/>
    <w:rsid w:val="00A8616A"/>
    <w:rsid w:val="00A91617"/>
    <w:rsid w:val="00A92EC6"/>
    <w:rsid w:val="00A95F68"/>
    <w:rsid w:val="00AA161B"/>
    <w:rsid w:val="00AA4A73"/>
    <w:rsid w:val="00AB392D"/>
    <w:rsid w:val="00AB3C0A"/>
    <w:rsid w:val="00AB7A0F"/>
    <w:rsid w:val="00AD0A6E"/>
    <w:rsid w:val="00AD5A27"/>
    <w:rsid w:val="00AE0201"/>
    <w:rsid w:val="00AE74ED"/>
    <w:rsid w:val="00AF3109"/>
    <w:rsid w:val="00B05BA1"/>
    <w:rsid w:val="00B06AC0"/>
    <w:rsid w:val="00B1191C"/>
    <w:rsid w:val="00B14ED9"/>
    <w:rsid w:val="00B24A00"/>
    <w:rsid w:val="00B333FF"/>
    <w:rsid w:val="00B60AB8"/>
    <w:rsid w:val="00B65480"/>
    <w:rsid w:val="00B672E0"/>
    <w:rsid w:val="00B70A21"/>
    <w:rsid w:val="00B71318"/>
    <w:rsid w:val="00B81374"/>
    <w:rsid w:val="00B8154F"/>
    <w:rsid w:val="00B900A8"/>
    <w:rsid w:val="00BA07A4"/>
    <w:rsid w:val="00BA0AF8"/>
    <w:rsid w:val="00BA489E"/>
    <w:rsid w:val="00BB03FA"/>
    <w:rsid w:val="00BB54F0"/>
    <w:rsid w:val="00BC305A"/>
    <w:rsid w:val="00BD32A8"/>
    <w:rsid w:val="00BF142A"/>
    <w:rsid w:val="00BF7B51"/>
    <w:rsid w:val="00C00202"/>
    <w:rsid w:val="00C352FA"/>
    <w:rsid w:val="00C530AD"/>
    <w:rsid w:val="00C659C6"/>
    <w:rsid w:val="00C72384"/>
    <w:rsid w:val="00C72770"/>
    <w:rsid w:val="00C91047"/>
    <w:rsid w:val="00CA1E96"/>
    <w:rsid w:val="00CA58A1"/>
    <w:rsid w:val="00CB04AA"/>
    <w:rsid w:val="00CC1BF4"/>
    <w:rsid w:val="00CD5405"/>
    <w:rsid w:val="00CD7592"/>
    <w:rsid w:val="00CD7CEB"/>
    <w:rsid w:val="00CE1829"/>
    <w:rsid w:val="00CE5640"/>
    <w:rsid w:val="00CE7298"/>
    <w:rsid w:val="00CF38E0"/>
    <w:rsid w:val="00CF422F"/>
    <w:rsid w:val="00CF7978"/>
    <w:rsid w:val="00D02D5B"/>
    <w:rsid w:val="00D0544C"/>
    <w:rsid w:val="00D225A3"/>
    <w:rsid w:val="00D25699"/>
    <w:rsid w:val="00D31100"/>
    <w:rsid w:val="00D37F0B"/>
    <w:rsid w:val="00D46344"/>
    <w:rsid w:val="00D4636A"/>
    <w:rsid w:val="00D532F1"/>
    <w:rsid w:val="00D533EB"/>
    <w:rsid w:val="00D54158"/>
    <w:rsid w:val="00D72763"/>
    <w:rsid w:val="00D83F3B"/>
    <w:rsid w:val="00D84A10"/>
    <w:rsid w:val="00D93895"/>
    <w:rsid w:val="00D940D6"/>
    <w:rsid w:val="00D9452F"/>
    <w:rsid w:val="00D96C09"/>
    <w:rsid w:val="00DA0120"/>
    <w:rsid w:val="00DA39EA"/>
    <w:rsid w:val="00DB1D26"/>
    <w:rsid w:val="00DB7129"/>
    <w:rsid w:val="00DC035A"/>
    <w:rsid w:val="00DD5E8F"/>
    <w:rsid w:val="00DE5F47"/>
    <w:rsid w:val="00DE620E"/>
    <w:rsid w:val="00DE68A0"/>
    <w:rsid w:val="00DF3C61"/>
    <w:rsid w:val="00DF3D27"/>
    <w:rsid w:val="00E02F89"/>
    <w:rsid w:val="00E03CD3"/>
    <w:rsid w:val="00E07F1D"/>
    <w:rsid w:val="00E30D49"/>
    <w:rsid w:val="00E3340A"/>
    <w:rsid w:val="00E41D42"/>
    <w:rsid w:val="00E42614"/>
    <w:rsid w:val="00E529A1"/>
    <w:rsid w:val="00E57F8F"/>
    <w:rsid w:val="00E912C6"/>
    <w:rsid w:val="00E94284"/>
    <w:rsid w:val="00E946C4"/>
    <w:rsid w:val="00EB1C6C"/>
    <w:rsid w:val="00EB2257"/>
    <w:rsid w:val="00EC1DA7"/>
    <w:rsid w:val="00EC6707"/>
    <w:rsid w:val="00ED5ABB"/>
    <w:rsid w:val="00EF303C"/>
    <w:rsid w:val="00F049A6"/>
    <w:rsid w:val="00F51427"/>
    <w:rsid w:val="00F734E5"/>
    <w:rsid w:val="00F91085"/>
    <w:rsid w:val="00F918FE"/>
    <w:rsid w:val="00FB126A"/>
    <w:rsid w:val="00FB7243"/>
    <w:rsid w:val="00FC4C9C"/>
    <w:rsid w:val="00FD23EA"/>
    <w:rsid w:val="00FD5D97"/>
    <w:rsid w:val="00FE5E4E"/>
    <w:rsid w:val="00FE6FE7"/>
    <w:rsid w:val="00FF025B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2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381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220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20D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Л.Н. Зуева</dc:creator>
  <cp:lastModifiedBy>Tatyana Tomsina</cp:lastModifiedBy>
  <cp:revision>2</cp:revision>
  <cp:lastPrinted>2020-06-26T07:04:00Z</cp:lastPrinted>
  <dcterms:created xsi:type="dcterms:W3CDTF">2020-06-26T09:29:00Z</dcterms:created>
  <dcterms:modified xsi:type="dcterms:W3CDTF">2020-06-26T09:29:00Z</dcterms:modified>
</cp:coreProperties>
</file>